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4E9" w:rsidRDefault="009B74E9">
      <w:pPr>
        <w:pStyle w:val="ConsPlusTitlePage"/>
      </w:pPr>
      <w:r>
        <w:t xml:space="preserve">Документ предоставлен </w:t>
      </w:r>
      <w:hyperlink r:id="rId4">
        <w:r>
          <w:rPr>
            <w:color w:val="0000FF"/>
          </w:rPr>
          <w:t>КонсультантПлюс</w:t>
        </w:r>
      </w:hyperlink>
      <w:r>
        <w:br/>
      </w:r>
    </w:p>
    <w:p w:rsidR="009B74E9" w:rsidRDefault="009B74E9">
      <w:pPr>
        <w:pStyle w:val="ConsPlusNormal"/>
        <w:jc w:val="both"/>
        <w:outlineLvl w:val="0"/>
      </w:pPr>
    </w:p>
    <w:p w:rsidR="009B74E9" w:rsidRDefault="009B74E9">
      <w:pPr>
        <w:pStyle w:val="ConsPlusTitle"/>
        <w:jc w:val="center"/>
        <w:outlineLvl w:val="0"/>
      </w:pPr>
      <w:r>
        <w:t>ПРАВИТЕЛЬСТВО ТВЕРСКОЙ ОБЛАСТИ</w:t>
      </w:r>
    </w:p>
    <w:p w:rsidR="009B74E9" w:rsidRDefault="009B74E9">
      <w:pPr>
        <w:pStyle w:val="ConsPlusTitle"/>
        <w:jc w:val="center"/>
      </w:pPr>
    </w:p>
    <w:p w:rsidR="009B74E9" w:rsidRDefault="009B74E9">
      <w:pPr>
        <w:pStyle w:val="ConsPlusTitle"/>
        <w:jc w:val="center"/>
      </w:pPr>
      <w:r>
        <w:t>ПОСТАНОВЛЕНИЕ</w:t>
      </w:r>
    </w:p>
    <w:p w:rsidR="009B74E9" w:rsidRDefault="009B74E9">
      <w:pPr>
        <w:pStyle w:val="ConsPlusTitle"/>
        <w:jc w:val="center"/>
      </w:pPr>
      <w:r>
        <w:t>от 30 сентября 2024 г. N 440-пп</w:t>
      </w:r>
    </w:p>
    <w:p w:rsidR="009B74E9" w:rsidRDefault="009B74E9">
      <w:pPr>
        <w:pStyle w:val="ConsPlusTitle"/>
        <w:jc w:val="center"/>
      </w:pPr>
    </w:p>
    <w:p w:rsidR="009B74E9" w:rsidRDefault="009B74E9">
      <w:pPr>
        <w:pStyle w:val="ConsPlusTitle"/>
        <w:jc w:val="center"/>
      </w:pPr>
      <w:r>
        <w:t>О МЕЖВЕДОМСТВЕННОЙ КОМИССИИ ТВЕРСКОЙ ОБЛАСТИ</w:t>
      </w:r>
    </w:p>
    <w:p w:rsidR="009B74E9" w:rsidRDefault="009B74E9">
      <w:pPr>
        <w:pStyle w:val="ConsPlusTitle"/>
        <w:jc w:val="center"/>
      </w:pPr>
      <w:r>
        <w:t>ПО ПРОТИВОДЕЙСТВИЮ НЕЛЕГАЛЬНОЙ ЗАНЯТОСТИ И ФОРМИРОВАНИЮ</w:t>
      </w:r>
    </w:p>
    <w:p w:rsidR="009B74E9" w:rsidRDefault="009B74E9">
      <w:pPr>
        <w:pStyle w:val="ConsPlusTitle"/>
        <w:jc w:val="center"/>
      </w:pPr>
      <w:r>
        <w:t>ПРОСРОЧЕННОЙ ЗАДОЛЖЕННОСТИ ПО ЗАРАБОТНОЙ ПЛАТЕ</w:t>
      </w:r>
    </w:p>
    <w:p w:rsidR="009B74E9" w:rsidRDefault="009B74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B74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74E9" w:rsidRDefault="009B74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74E9" w:rsidRDefault="009B74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74E9" w:rsidRDefault="009B74E9">
            <w:pPr>
              <w:pStyle w:val="ConsPlusNormal"/>
              <w:jc w:val="center"/>
            </w:pPr>
            <w:r>
              <w:rPr>
                <w:color w:val="392C69"/>
              </w:rPr>
              <w:t>Список изменяющих документов</w:t>
            </w:r>
          </w:p>
          <w:p w:rsidR="009B74E9" w:rsidRDefault="009B74E9">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Тверской области от 02.07.2025 N 373-пп)</w:t>
            </w:r>
          </w:p>
        </w:tc>
        <w:tc>
          <w:tcPr>
            <w:tcW w:w="113" w:type="dxa"/>
            <w:tcBorders>
              <w:top w:val="nil"/>
              <w:left w:val="nil"/>
              <w:bottom w:val="nil"/>
              <w:right w:val="nil"/>
            </w:tcBorders>
            <w:shd w:val="clear" w:color="auto" w:fill="F4F3F8"/>
            <w:tcMar>
              <w:top w:w="0" w:type="dxa"/>
              <w:left w:w="0" w:type="dxa"/>
              <w:bottom w:w="0" w:type="dxa"/>
              <w:right w:w="0" w:type="dxa"/>
            </w:tcMar>
          </w:tcPr>
          <w:p w:rsidR="009B74E9" w:rsidRDefault="009B74E9">
            <w:pPr>
              <w:pStyle w:val="ConsPlusNormal"/>
            </w:pPr>
          </w:p>
        </w:tc>
      </w:tr>
    </w:tbl>
    <w:p w:rsidR="009B74E9" w:rsidRDefault="009B74E9">
      <w:pPr>
        <w:pStyle w:val="ConsPlusNormal"/>
        <w:jc w:val="both"/>
      </w:pPr>
    </w:p>
    <w:p w:rsidR="009B74E9" w:rsidRDefault="009B74E9">
      <w:pPr>
        <w:pStyle w:val="ConsPlusNormal"/>
        <w:ind w:firstLine="540"/>
        <w:jc w:val="both"/>
      </w:pPr>
      <w:r>
        <w:t xml:space="preserve">В соответствии со </w:t>
      </w:r>
      <w:hyperlink r:id="rId6">
        <w:r>
          <w:rPr>
            <w:color w:val="0000FF"/>
          </w:rPr>
          <w:t>статьей 67</w:t>
        </w:r>
      </w:hyperlink>
      <w:r>
        <w:t xml:space="preserve"> Федерального закона от 12.12.2023 N 565-ФЗ "О занятости населения в Российской Федерации, </w:t>
      </w:r>
      <w:hyperlink r:id="rId7">
        <w:r>
          <w:rPr>
            <w:color w:val="0000FF"/>
          </w:rPr>
          <w:t>статьей 158.1</w:t>
        </w:r>
      </w:hyperlink>
      <w:r>
        <w:t xml:space="preserve"> Трудового кодекса Российской Федерации" Правительство Тверской области постановляет:</w:t>
      </w:r>
    </w:p>
    <w:p w:rsidR="009B74E9" w:rsidRDefault="009B74E9">
      <w:pPr>
        <w:pStyle w:val="ConsPlusNormal"/>
        <w:jc w:val="both"/>
      </w:pPr>
      <w:r>
        <w:t xml:space="preserve">(в ред. </w:t>
      </w:r>
      <w:hyperlink r:id="rId8">
        <w:r>
          <w:rPr>
            <w:color w:val="0000FF"/>
          </w:rPr>
          <w:t>Постановления</w:t>
        </w:r>
      </w:hyperlink>
      <w:r>
        <w:t xml:space="preserve"> Правительства Тверской области от 02.07.2025 N 373-пп)</w:t>
      </w:r>
    </w:p>
    <w:p w:rsidR="009B74E9" w:rsidRDefault="009B74E9">
      <w:pPr>
        <w:pStyle w:val="ConsPlusNormal"/>
        <w:spacing w:before="280"/>
        <w:ind w:firstLine="540"/>
        <w:jc w:val="both"/>
      </w:pPr>
      <w:r>
        <w:t>1. Образовать Межведомственную комиссию Тверской области по противодействию нелегальной занятости и формированию просроченной задолженности по заработной плате.</w:t>
      </w:r>
    </w:p>
    <w:p w:rsidR="009B74E9" w:rsidRDefault="009B74E9">
      <w:pPr>
        <w:pStyle w:val="ConsPlusNormal"/>
        <w:jc w:val="both"/>
      </w:pPr>
      <w:r>
        <w:t xml:space="preserve">(в ред. </w:t>
      </w:r>
      <w:hyperlink r:id="rId9">
        <w:r>
          <w:rPr>
            <w:color w:val="0000FF"/>
          </w:rPr>
          <w:t>Постановления</w:t>
        </w:r>
      </w:hyperlink>
      <w:r>
        <w:t xml:space="preserve"> Правительства Тверской области от 02.07.2025 N 373-пп)</w:t>
      </w:r>
    </w:p>
    <w:p w:rsidR="009B74E9" w:rsidRDefault="009B74E9">
      <w:pPr>
        <w:pStyle w:val="ConsPlusNormal"/>
        <w:spacing w:before="280"/>
        <w:ind w:firstLine="540"/>
        <w:jc w:val="both"/>
      </w:pPr>
      <w:r>
        <w:t xml:space="preserve">2. Утвердить </w:t>
      </w:r>
      <w:hyperlink w:anchor="P36">
        <w:r>
          <w:rPr>
            <w:color w:val="0000FF"/>
          </w:rPr>
          <w:t>Положение</w:t>
        </w:r>
      </w:hyperlink>
      <w:r>
        <w:t xml:space="preserve"> о Межведомственной комиссии Тверской области по противодействию нелегальной занятости и формированию просроченной задолженности по заработной плате (приложение 1 к настоящему Постановлению).</w:t>
      </w:r>
    </w:p>
    <w:p w:rsidR="009B74E9" w:rsidRDefault="009B74E9">
      <w:pPr>
        <w:pStyle w:val="ConsPlusNormal"/>
        <w:jc w:val="both"/>
      </w:pPr>
      <w:r>
        <w:t xml:space="preserve">(в ред. </w:t>
      </w:r>
      <w:hyperlink r:id="rId10">
        <w:r>
          <w:rPr>
            <w:color w:val="0000FF"/>
          </w:rPr>
          <w:t>Постановления</w:t>
        </w:r>
      </w:hyperlink>
      <w:r>
        <w:t xml:space="preserve"> Правительства Тверской области от 02.07.2025 N 373-пп)</w:t>
      </w:r>
    </w:p>
    <w:p w:rsidR="009B74E9" w:rsidRDefault="009B74E9">
      <w:pPr>
        <w:pStyle w:val="ConsPlusNormal"/>
        <w:spacing w:before="280"/>
        <w:ind w:firstLine="540"/>
        <w:jc w:val="both"/>
      </w:pPr>
      <w:r>
        <w:t xml:space="preserve">3. Утвердить </w:t>
      </w:r>
      <w:hyperlink w:anchor="P176">
        <w:r>
          <w:rPr>
            <w:color w:val="0000FF"/>
          </w:rPr>
          <w:t>Положение</w:t>
        </w:r>
      </w:hyperlink>
      <w:r>
        <w:t xml:space="preserve"> о создании и деятельности рабочих групп Межведомственной комиссии Тверской области по противодействию нелегальной занятости и формированию просроченной задолженности по заработной плате (приложение 2 к настоящему Постановлению).</w:t>
      </w:r>
    </w:p>
    <w:p w:rsidR="009B74E9" w:rsidRDefault="009B74E9">
      <w:pPr>
        <w:pStyle w:val="ConsPlusNormal"/>
        <w:jc w:val="both"/>
      </w:pPr>
      <w:r>
        <w:t xml:space="preserve">(в ред. </w:t>
      </w:r>
      <w:hyperlink r:id="rId11">
        <w:r>
          <w:rPr>
            <w:color w:val="0000FF"/>
          </w:rPr>
          <w:t>Постановления</w:t>
        </w:r>
      </w:hyperlink>
      <w:r>
        <w:t xml:space="preserve"> Правительства Тверской области от 02.07.2025 N 373-пп)</w:t>
      </w:r>
    </w:p>
    <w:p w:rsidR="009B74E9" w:rsidRDefault="009B74E9">
      <w:pPr>
        <w:pStyle w:val="ConsPlusNormal"/>
        <w:spacing w:before="280"/>
        <w:ind w:firstLine="540"/>
        <w:jc w:val="both"/>
      </w:pPr>
      <w:r>
        <w:t xml:space="preserve">4. Утвердить </w:t>
      </w:r>
      <w:hyperlink w:anchor="P278">
        <w:r>
          <w:rPr>
            <w:color w:val="0000FF"/>
          </w:rPr>
          <w:t>перечень</w:t>
        </w:r>
      </w:hyperlink>
      <w:r>
        <w:t xml:space="preserve"> муниципальных образований Тверской области, на </w:t>
      </w:r>
      <w:r>
        <w:lastRenderedPageBreak/>
        <w:t>территориях которых создаются рабочие группы Межведомственной комиссии Тверской области по противодействию нелегальной занятости и формированию просроченной задолженности по заработной плате (приложение 3 к настоящему Постановлению).</w:t>
      </w:r>
    </w:p>
    <w:p w:rsidR="009B74E9" w:rsidRDefault="009B74E9">
      <w:pPr>
        <w:pStyle w:val="ConsPlusNormal"/>
        <w:jc w:val="both"/>
      </w:pPr>
      <w:r>
        <w:t xml:space="preserve">(в ред. </w:t>
      </w:r>
      <w:hyperlink r:id="rId12">
        <w:r>
          <w:rPr>
            <w:color w:val="0000FF"/>
          </w:rPr>
          <w:t>Постановления</w:t>
        </w:r>
      </w:hyperlink>
      <w:r>
        <w:t xml:space="preserve"> Правительства Тверской области от 02.07.2025 N 373-пп)</w:t>
      </w:r>
    </w:p>
    <w:p w:rsidR="009B74E9" w:rsidRDefault="009B74E9">
      <w:pPr>
        <w:pStyle w:val="ConsPlusNormal"/>
        <w:spacing w:before="280"/>
        <w:ind w:firstLine="540"/>
        <w:jc w:val="both"/>
      </w:pPr>
      <w:r>
        <w:t>5. Настоящее Постановление вступает в силу со дня его подписания и подлежит официальному опубликованию.</w:t>
      </w:r>
    </w:p>
    <w:p w:rsidR="009B74E9" w:rsidRDefault="009B74E9">
      <w:pPr>
        <w:pStyle w:val="ConsPlusNormal"/>
        <w:jc w:val="both"/>
      </w:pPr>
    </w:p>
    <w:p w:rsidR="009B74E9" w:rsidRDefault="009B74E9">
      <w:pPr>
        <w:pStyle w:val="ConsPlusNormal"/>
        <w:jc w:val="right"/>
      </w:pPr>
      <w:r>
        <w:t>Губернатор Тверской области</w:t>
      </w:r>
    </w:p>
    <w:p w:rsidR="009B74E9" w:rsidRDefault="009B74E9">
      <w:pPr>
        <w:pStyle w:val="ConsPlusNormal"/>
        <w:jc w:val="right"/>
      </w:pPr>
      <w:r>
        <w:t>И.М.РУДЕНЯ</w:t>
      </w:r>
    </w:p>
    <w:p w:rsidR="009B74E9" w:rsidRDefault="009B74E9">
      <w:pPr>
        <w:pStyle w:val="ConsPlusNormal"/>
        <w:jc w:val="both"/>
      </w:pPr>
    </w:p>
    <w:p w:rsidR="009B74E9" w:rsidRDefault="009B74E9">
      <w:pPr>
        <w:pStyle w:val="ConsPlusNormal"/>
        <w:jc w:val="both"/>
      </w:pPr>
    </w:p>
    <w:p w:rsidR="009B74E9" w:rsidRDefault="009B74E9">
      <w:pPr>
        <w:pStyle w:val="ConsPlusNormal"/>
        <w:jc w:val="both"/>
      </w:pPr>
    </w:p>
    <w:p w:rsidR="009B74E9" w:rsidRDefault="009B74E9">
      <w:pPr>
        <w:pStyle w:val="ConsPlusNormal"/>
        <w:jc w:val="both"/>
      </w:pPr>
    </w:p>
    <w:p w:rsidR="009B74E9" w:rsidRDefault="009B74E9">
      <w:pPr>
        <w:pStyle w:val="ConsPlusNormal"/>
        <w:jc w:val="both"/>
      </w:pPr>
    </w:p>
    <w:p w:rsidR="009B74E9" w:rsidRDefault="009B74E9">
      <w:pPr>
        <w:pStyle w:val="ConsPlusNormal"/>
        <w:jc w:val="right"/>
        <w:outlineLvl w:val="0"/>
      </w:pPr>
      <w:r>
        <w:t>Приложение 1</w:t>
      </w:r>
    </w:p>
    <w:p w:rsidR="009B74E9" w:rsidRDefault="009B74E9">
      <w:pPr>
        <w:pStyle w:val="ConsPlusNormal"/>
        <w:jc w:val="right"/>
      </w:pPr>
      <w:r>
        <w:t>к Постановлению Правительства</w:t>
      </w:r>
    </w:p>
    <w:p w:rsidR="009B74E9" w:rsidRDefault="009B74E9">
      <w:pPr>
        <w:pStyle w:val="ConsPlusNormal"/>
        <w:jc w:val="right"/>
      </w:pPr>
      <w:r>
        <w:t>Тверской области</w:t>
      </w:r>
    </w:p>
    <w:p w:rsidR="009B74E9" w:rsidRDefault="009B74E9">
      <w:pPr>
        <w:pStyle w:val="ConsPlusNormal"/>
        <w:jc w:val="right"/>
      </w:pPr>
      <w:r>
        <w:t>от 30 сентября 2024 г. N 440-пп</w:t>
      </w:r>
    </w:p>
    <w:p w:rsidR="009B74E9" w:rsidRDefault="009B74E9">
      <w:pPr>
        <w:pStyle w:val="ConsPlusNormal"/>
        <w:jc w:val="both"/>
      </w:pPr>
    </w:p>
    <w:p w:rsidR="009B74E9" w:rsidRDefault="009B74E9">
      <w:pPr>
        <w:pStyle w:val="ConsPlusTitle"/>
        <w:jc w:val="center"/>
      </w:pPr>
      <w:bookmarkStart w:id="0" w:name="P36"/>
      <w:bookmarkEnd w:id="0"/>
      <w:r>
        <w:t>ПОЛОЖЕНИЕ</w:t>
      </w:r>
    </w:p>
    <w:p w:rsidR="009B74E9" w:rsidRDefault="009B74E9">
      <w:pPr>
        <w:pStyle w:val="ConsPlusTitle"/>
        <w:jc w:val="center"/>
      </w:pPr>
      <w:r>
        <w:t>о Межведомственной комиссии Тверской области</w:t>
      </w:r>
    </w:p>
    <w:p w:rsidR="009B74E9" w:rsidRDefault="009B74E9">
      <w:pPr>
        <w:pStyle w:val="ConsPlusTitle"/>
        <w:jc w:val="center"/>
      </w:pPr>
      <w:r>
        <w:t>по противодействию нелегальной занятости и формированию</w:t>
      </w:r>
    </w:p>
    <w:p w:rsidR="009B74E9" w:rsidRDefault="009B74E9">
      <w:pPr>
        <w:pStyle w:val="ConsPlusTitle"/>
        <w:jc w:val="center"/>
      </w:pPr>
      <w:r>
        <w:t>просроченной задолженности по заработной плате</w:t>
      </w:r>
    </w:p>
    <w:p w:rsidR="009B74E9" w:rsidRDefault="009B74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B74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74E9" w:rsidRDefault="009B74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74E9" w:rsidRDefault="009B74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74E9" w:rsidRDefault="009B74E9">
            <w:pPr>
              <w:pStyle w:val="ConsPlusNormal"/>
              <w:jc w:val="center"/>
            </w:pPr>
            <w:r>
              <w:rPr>
                <w:color w:val="392C69"/>
              </w:rPr>
              <w:t>Список изменяющих документов</w:t>
            </w:r>
          </w:p>
          <w:p w:rsidR="009B74E9" w:rsidRDefault="009B74E9">
            <w:pPr>
              <w:pStyle w:val="ConsPlusNormal"/>
              <w:jc w:val="center"/>
            </w:pPr>
            <w:r>
              <w:rPr>
                <w:color w:val="392C69"/>
              </w:rPr>
              <w:t xml:space="preserve">(в ред. </w:t>
            </w:r>
            <w:hyperlink r:id="rId13">
              <w:r>
                <w:rPr>
                  <w:color w:val="0000FF"/>
                </w:rPr>
                <w:t>Постановления</w:t>
              </w:r>
            </w:hyperlink>
            <w:r>
              <w:rPr>
                <w:color w:val="392C69"/>
              </w:rPr>
              <w:t xml:space="preserve"> Правительства Тверской области от 02.07.2025 N 373-пп)</w:t>
            </w:r>
          </w:p>
        </w:tc>
        <w:tc>
          <w:tcPr>
            <w:tcW w:w="113" w:type="dxa"/>
            <w:tcBorders>
              <w:top w:val="nil"/>
              <w:left w:val="nil"/>
              <w:bottom w:val="nil"/>
              <w:right w:val="nil"/>
            </w:tcBorders>
            <w:shd w:val="clear" w:color="auto" w:fill="F4F3F8"/>
            <w:tcMar>
              <w:top w:w="0" w:type="dxa"/>
              <w:left w:w="0" w:type="dxa"/>
              <w:bottom w:w="0" w:type="dxa"/>
              <w:right w:w="0" w:type="dxa"/>
            </w:tcMar>
          </w:tcPr>
          <w:p w:rsidR="009B74E9" w:rsidRDefault="009B74E9">
            <w:pPr>
              <w:pStyle w:val="ConsPlusNormal"/>
            </w:pPr>
          </w:p>
        </w:tc>
      </w:tr>
    </w:tbl>
    <w:p w:rsidR="009B74E9" w:rsidRDefault="009B74E9">
      <w:pPr>
        <w:pStyle w:val="ConsPlusNormal"/>
        <w:jc w:val="both"/>
      </w:pPr>
    </w:p>
    <w:p w:rsidR="009B74E9" w:rsidRDefault="009B74E9">
      <w:pPr>
        <w:pStyle w:val="ConsPlusTitle"/>
        <w:jc w:val="center"/>
        <w:outlineLvl w:val="1"/>
      </w:pPr>
      <w:r>
        <w:t>Раздел I</w:t>
      </w:r>
    </w:p>
    <w:p w:rsidR="009B74E9" w:rsidRDefault="009B74E9">
      <w:pPr>
        <w:pStyle w:val="ConsPlusTitle"/>
        <w:jc w:val="center"/>
      </w:pPr>
      <w:r>
        <w:t>Общие положения</w:t>
      </w:r>
    </w:p>
    <w:p w:rsidR="009B74E9" w:rsidRDefault="009B74E9">
      <w:pPr>
        <w:pStyle w:val="ConsPlusNormal"/>
        <w:jc w:val="both"/>
      </w:pPr>
    </w:p>
    <w:p w:rsidR="009B74E9" w:rsidRDefault="009B74E9">
      <w:pPr>
        <w:pStyle w:val="ConsPlusNormal"/>
        <w:ind w:firstLine="540"/>
        <w:jc w:val="both"/>
      </w:pPr>
      <w:r>
        <w:t xml:space="preserve">1. Межведомственная комиссия Тверской области по противодействию нелегальной занятости и формированию просроченной задолженности по заработной плате (далее - Комиссия) является постоянно действующим коллегиальным координационным органом и образуется в целях обеспечения координации деятельности исполнительных органов Тверской области, территориальных органов федеральных органов исполнительной власти по Тверской области, органов местного самоуправления муниципальных образований Тверской области, государственных внебюджетных фондов, а также профессиональных союзов, их объединений и работодателей, их объединений по вопросам противодействия нелегальной занятости и </w:t>
      </w:r>
      <w:r>
        <w:lastRenderedPageBreak/>
        <w:t>формированию просроченной задолженности по заработной плате.</w:t>
      </w:r>
    </w:p>
    <w:p w:rsidR="009B74E9" w:rsidRDefault="009B74E9">
      <w:pPr>
        <w:pStyle w:val="ConsPlusNormal"/>
        <w:spacing w:before="280"/>
        <w:ind w:firstLine="540"/>
        <w:jc w:val="both"/>
      </w:pPr>
      <w:r>
        <w:t xml:space="preserve">2. Комиссия в своей деятельности руководствуется </w:t>
      </w:r>
      <w:hyperlink r:id="rId14">
        <w:r>
          <w:rPr>
            <w:color w:val="0000FF"/>
          </w:rPr>
          <w:t>Конституцией</w:t>
        </w:r>
      </w:hyperlink>
      <w: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15">
        <w:r>
          <w:rPr>
            <w:color w:val="0000FF"/>
          </w:rPr>
          <w:t>Уставом</w:t>
        </w:r>
      </w:hyperlink>
      <w:r>
        <w:t xml:space="preserve"> Тверской области, законами Тверской области, постановлениями и распоряжениями Губернатора Тверской области и Правительства Тверской области, а также настоящим Положением.</w:t>
      </w:r>
    </w:p>
    <w:p w:rsidR="009B74E9" w:rsidRDefault="009B74E9">
      <w:pPr>
        <w:pStyle w:val="ConsPlusNormal"/>
        <w:jc w:val="both"/>
      </w:pPr>
    </w:p>
    <w:p w:rsidR="009B74E9" w:rsidRDefault="009B74E9">
      <w:pPr>
        <w:pStyle w:val="ConsPlusTitle"/>
        <w:jc w:val="center"/>
        <w:outlineLvl w:val="1"/>
      </w:pPr>
      <w:r>
        <w:t>Раздел II</w:t>
      </w:r>
    </w:p>
    <w:p w:rsidR="009B74E9" w:rsidRDefault="009B74E9">
      <w:pPr>
        <w:pStyle w:val="ConsPlusTitle"/>
        <w:jc w:val="center"/>
      </w:pPr>
      <w:r>
        <w:t>Основные задачи Комиссии</w:t>
      </w:r>
    </w:p>
    <w:p w:rsidR="009B74E9" w:rsidRDefault="009B74E9">
      <w:pPr>
        <w:pStyle w:val="ConsPlusNormal"/>
        <w:jc w:val="both"/>
      </w:pPr>
    </w:p>
    <w:p w:rsidR="009B74E9" w:rsidRDefault="009B74E9">
      <w:pPr>
        <w:pStyle w:val="ConsPlusNormal"/>
        <w:ind w:firstLine="540"/>
        <w:jc w:val="both"/>
      </w:pPr>
      <w:r>
        <w:t>3. Основными задачами Комиссии являются:</w:t>
      </w:r>
    </w:p>
    <w:p w:rsidR="009B74E9" w:rsidRDefault="009B74E9">
      <w:pPr>
        <w:pStyle w:val="ConsPlusNormal"/>
        <w:spacing w:before="280"/>
        <w:ind w:firstLine="540"/>
        <w:jc w:val="both"/>
      </w:pPr>
      <w:r>
        <w:t>1) координация и обеспечение взаимодействия исполнительных органов Тверской области и контрольно-надзорных органов в целях реализации полномочий Комиссии;</w:t>
      </w:r>
    </w:p>
    <w:p w:rsidR="009B74E9" w:rsidRDefault="009B74E9">
      <w:pPr>
        <w:pStyle w:val="ConsPlusNormal"/>
        <w:spacing w:before="280"/>
        <w:ind w:firstLine="540"/>
        <w:jc w:val="both"/>
      </w:pPr>
      <w:r>
        <w:t>2) осуществление мониторинга и анализа результатов работы Комиссии и рабочих групп Комиссии в муниципальных образованиях Тверской области;</w:t>
      </w:r>
    </w:p>
    <w:p w:rsidR="009B74E9" w:rsidRDefault="009B74E9">
      <w:pPr>
        <w:pStyle w:val="ConsPlusNormal"/>
        <w:spacing w:before="280"/>
        <w:ind w:firstLine="540"/>
        <w:jc w:val="both"/>
      </w:pPr>
      <w:r>
        <w:t>3) осуществление мониторинга результатов работы по противодействию нелегальной занятости в Тверской области;</w:t>
      </w:r>
    </w:p>
    <w:p w:rsidR="009B74E9" w:rsidRDefault="009B74E9">
      <w:pPr>
        <w:pStyle w:val="ConsPlusNormal"/>
        <w:spacing w:before="280"/>
        <w:ind w:firstLine="540"/>
        <w:jc w:val="both"/>
      </w:pPr>
      <w:r>
        <w:t>4) оказание содействия контрольному (надзорному) органу в проведении профилактических мероприятий, направленных на недопущение формирования просроченной задолженности по заработной плате, в том числе на выявление и последующее устранение причин и условий, способствующих ее формированию;</w:t>
      </w:r>
    </w:p>
    <w:p w:rsidR="009B74E9" w:rsidRDefault="009B74E9">
      <w:pPr>
        <w:pStyle w:val="ConsPlusNormal"/>
        <w:spacing w:before="280"/>
        <w:ind w:firstLine="540"/>
        <w:jc w:val="both"/>
      </w:pPr>
      <w:r>
        <w:t>5) осуществление информационного взаимодействия с органами государственной власти, органами местного самоуправления, государственными внебюджетными фондами, организациями и гражданами в целях выявления фактов формирования просроченной задолженности по заработной плате, а также предупреждения и обеспечения погашения просроченной задолженности по заработной плате;</w:t>
      </w:r>
    </w:p>
    <w:p w:rsidR="009B74E9" w:rsidRDefault="009B74E9">
      <w:pPr>
        <w:pStyle w:val="ConsPlusNormal"/>
        <w:spacing w:before="280"/>
        <w:ind w:firstLine="540"/>
        <w:jc w:val="both"/>
      </w:pPr>
      <w:r>
        <w:t>6) подготовка предложений для Правительства Тверской области (при необходимости) о принятии региональных планов, предусматривающих мероприятия по противодействию формированию просроченной задолженности по заработной плате и погашению выявленной просроченной задолженности по заработной плате (с учетом мнения трехсторонней комиссии по регулированию социально-трудовых отношений в Тверской области);</w:t>
      </w:r>
    </w:p>
    <w:p w:rsidR="009B74E9" w:rsidRDefault="009B74E9">
      <w:pPr>
        <w:pStyle w:val="ConsPlusNormal"/>
        <w:spacing w:before="280"/>
        <w:ind w:firstLine="540"/>
        <w:jc w:val="both"/>
      </w:pPr>
      <w:r>
        <w:t xml:space="preserve">7) анализ рисков формирования просроченной задолженности по </w:t>
      </w:r>
      <w:r>
        <w:lastRenderedPageBreak/>
        <w:t>заработной плате и разработка профилактических мер, направленных на недопущение и предупреждение формирования просроченной задолженности по заработной плате;</w:t>
      </w:r>
    </w:p>
    <w:p w:rsidR="009B74E9" w:rsidRDefault="009B74E9">
      <w:pPr>
        <w:pStyle w:val="ConsPlusNormal"/>
        <w:spacing w:before="280"/>
        <w:ind w:firstLine="540"/>
        <w:jc w:val="both"/>
      </w:pPr>
      <w:r>
        <w:t>8) анализ и систематизация информации о выявленных фактах формирования просроченной задолженности по заработной плате;</w:t>
      </w:r>
    </w:p>
    <w:p w:rsidR="009B74E9" w:rsidRDefault="009B74E9">
      <w:pPr>
        <w:pStyle w:val="ConsPlusNormal"/>
        <w:spacing w:before="280"/>
        <w:ind w:firstLine="540"/>
        <w:jc w:val="both"/>
      </w:pPr>
      <w:r>
        <w:t>9) осуществление взаимодействия с территориальным органом Федеральной службы по труду и занятости на территории Тверской области по вопросам осуществления мониторинга просроченной задолженности по заработной плате.</w:t>
      </w:r>
    </w:p>
    <w:p w:rsidR="009B74E9" w:rsidRDefault="009B74E9">
      <w:pPr>
        <w:pStyle w:val="ConsPlusNormal"/>
        <w:spacing w:before="280"/>
        <w:ind w:firstLine="540"/>
        <w:jc w:val="both"/>
      </w:pPr>
      <w:r>
        <w:t>4. Комиссия в рамках, возложенных на нее задач, осуществляет:</w:t>
      </w:r>
    </w:p>
    <w:p w:rsidR="009B74E9" w:rsidRDefault="009B74E9">
      <w:pPr>
        <w:pStyle w:val="ConsPlusNormal"/>
        <w:spacing w:before="280"/>
        <w:ind w:firstLine="540"/>
        <w:jc w:val="both"/>
      </w:pPr>
      <w:r>
        <w:t>1) участие в мероприятиях, предусмотренных планом мероприятий по противодействию нелегальной занятости в Российской Федерации, утверждаемым Правительством Российской Федерации;</w:t>
      </w:r>
    </w:p>
    <w:p w:rsidR="009B74E9" w:rsidRDefault="009B74E9">
      <w:pPr>
        <w:pStyle w:val="ConsPlusNormal"/>
        <w:spacing w:before="280"/>
        <w:ind w:firstLine="540"/>
        <w:jc w:val="both"/>
      </w:pPr>
      <w:r>
        <w:t>2) проведение анализа письменных обращений граждан и юридических лиц, поступивших в исполнительные органы Тверской области, органы местного самоуправления муниципальных образований Тверской области, должностным лицам указанных органов, содержащих информацию о фактах (признаках) нелегальной занятости;</w:t>
      </w:r>
    </w:p>
    <w:p w:rsidR="009B74E9" w:rsidRDefault="009B74E9">
      <w:pPr>
        <w:pStyle w:val="ConsPlusNormal"/>
        <w:spacing w:before="280"/>
        <w:ind w:firstLine="540"/>
        <w:jc w:val="both"/>
      </w:pPr>
      <w:r>
        <w:t>3) направление в органы регионального государственного контроля (надзора), муниципального контроля имеющейся информации для проведения контрольных (надзорных) мероприятий, профилактических мероприятий в целях противодействия нелегальной занятости и формирования просроченной задолженности по заработной плате;</w:t>
      </w:r>
    </w:p>
    <w:p w:rsidR="009B74E9" w:rsidRDefault="009B74E9">
      <w:pPr>
        <w:pStyle w:val="ConsPlusNormal"/>
        <w:spacing w:before="280"/>
        <w:ind w:firstLine="540"/>
        <w:jc w:val="both"/>
      </w:pPr>
      <w:r>
        <w:t>4) создание и обеспечение координации работы рабочих групп Комиссии, являющихся неотъемлемой частью Комиссии;</w:t>
      </w:r>
    </w:p>
    <w:p w:rsidR="009B74E9" w:rsidRDefault="009B74E9">
      <w:pPr>
        <w:pStyle w:val="ConsPlusNormal"/>
        <w:spacing w:before="280"/>
        <w:ind w:firstLine="540"/>
        <w:jc w:val="both"/>
      </w:pPr>
      <w:r>
        <w:t>5) проведение анализа результатов работы Комиссии и рабочих групп Комиссии;</w:t>
      </w:r>
    </w:p>
    <w:p w:rsidR="009B74E9" w:rsidRDefault="009B74E9">
      <w:pPr>
        <w:pStyle w:val="ConsPlusNormal"/>
        <w:spacing w:before="280"/>
        <w:ind w:firstLine="540"/>
        <w:jc w:val="both"/>
      </w:pPr>
      <w:r>
        <w:t>6) рассмотрение предложений региональных контрольных (надзорных) органов по вопросам противодействия нелегальной занятости;</w:t>
      </w:r>
    </w:p>
    <w:p w:rsidR="009B74E9" w:rsidRDefault="009B74E9">
      <w:pPr>
        <w:pStyle w:val="ConsPlusNormal"/>
        <w:spacing w:before="280"/>
        <w:ind w:firstLine="540"/>
        <w:jc w:val="both"/>
      </w:pPr>
      <w:r>
        <w:t>7) использование государственных информационных систем в случаях и порядке, предусмотренных законодательством Российской Федерации;</w:t>
      </w:r>
    </w:p>
    <w:p w:rsidR="009B74E9" w:rsidRDefault="009B74E9">
      <w:pPr>
        <w:pStyle w:val="ConsPlusNormal"/>
        <w:spacing w:before="280"/>
        <w:ind w:firstLine="540"/>
        <w:jc w:val="both"/>
      </w:pPr>
      <w:r>
        <w:t>8) выявление причин образования просроченной задолженности по заработной плате;</w:t>
      </w:r>
    </w:p>
    <w:p w:rsidR="009B74E9" w:rsidRDefault="009B74E9">
      <w:pPr>
        <w:pStyle w:val="ConsPlusNormal"/>
        <w:spacing w:before="280"/>
        <w:ind w:firstLine="540"/>
        <w:jc w:val="both"/>
      </w:pPr>
      <w:r>
        <w:t xml:space="preserve">9) проведение анализа реализации мер, направленных на противодействие </w:t>
      </w:r>
      <w:r>
        <w:lastRenderedPageBreak/>
        <w:t>формированию просроченной задолженности по заработной плате и на погашение просроченной задолженности по заработной плате перед работниками организаций, находящихся на территории Тверской области, а также результатов работы Комиссии и рабочих групп Комиссии по противодействию нелегальной занятости, формированию просроченной задолженности по заработной плате;</w:t>
      </w:r>
    </w:p>
    <w:p w:rsidR="009B74E9" w:rsidRDefault="009B74E9">
      <w:pPr>
        <w:pStyle w:val="ConsPlusNormal"/>
        <w:spacing w:before="280"/>
        <w:ind w:firstLine="540"/>
        <w:jc w:val="both"/>
      </w:pPr>
      <w:r>
        <w:t>10) заслушивание работодателей и (или) учредителей организаций, допустивших возникновение просроченной задолженности по заработной плате, в том числе с целью разработки дорожной карты по погашению просроченной задолженности по каждому работодателю (с указанием источников и сроков погашения);</w:t>
      </w:r>
    </w:p>
    <w:p w:rsidR="009B74E9" w:rsidRDefault="009B74E9">
      <w:pPr>
        <w:pStyle w:val="ConsPlusNormal"/>
        <w:spacing w:before="280"/>
        <w:ind w:firstLine="540"/>
        <w:jc w:val="both"/>
      </w:pPr>
      <w:r>
        <w:t>11) направление в органы государственного контроля (надзора), муниципального контроля информации для принятия мер реагирования в порядке, установленном законодательством Российской Федерации;</w:t>
      </w:r>
    </w:p>
    <w:p w:rsidR="009B74E9" w:rsidRDefault="009B74E9">
      <w:pPr>
        <w:pStyle w:val="ConsPlusNormal"/>
        <w:spacing w:before="280"/>
        <w:ind w:firstLine="540"/>
        <w:jc w:val="both"/>
      </w:pPr>
      <w:r>
        <w:t>12) проведение сверки поступивших от органов государственной власти, органов местного самоуправления, государственных внебюджетных фондов, организаций и граждан сведений по каждой организации, в отношении которой имеются сведения о возможной просроченной задолженности по заработной плате.</w:t>
      </w:r>
    </w:p>
    <w:p w:rsidR="009B74E9" w:rsidRDefault="009B74E9">
      <w:pPr>
        <w:pStyle w:val="ConsPlusNormal"/>
        <w:spacing w:before="280"/>
        <w:ind w:firstLine="540"/>
        <w:jc w:val="both"/>
      </w:pPr>
      <w:r>
        <w:t>В случае установления расхождения сумм просроченной задолженности по заработной плате в конкретных организациях Комиссия осуществляет необходимые запросы о представлении документов в целях уточнения и подтверждения возникновения или погашения просроченной задолженности по заработной плате;</w:t>
      </w:r>
    </w:p>
    <w:p w:rsidR="009B74E9" w:rsidRDefault="009B74E9">
      <w:pPr>
        <w:pStyle w:val="ConsPlusNormal"/>
        <w:spacing w:before="280"/>
        <w:ind w:firstLine="540"/>
        <w:jc w:val="both"/>
      </w:pPr>
      <w:r>
        <w:t>13) обеспечение размещения на официальном сайте Правительства Тверской области в информационно-телекоммуникационной сети Интернет актуальной информации о результатах работы Комиссии.</w:t>
      </w:r>
    </w:p>
    <w:p w:rsidR="009B74E9" w:rsidRDefault="009B74E9">
      <w:pPr>
        <w:pStyle w:val="ConsPlusNormal"/>
        <w:jc w:val="both"/>
      </w:pPr>
    </w:p>
    <w:p w:rsidR="009B74E9" w:rsidRDefault="009B74E9">
      <w:pPr>
        <w:pStyle w:val="ConsPlusTitle"/>
        <w:jc w:val="center"/>
        <w:outlineLvl w:val="1"/>
      </w:pPr>
      <w:r>
        <w:t>Раздел III</w:t>
      </w:r>
    </w:p>
    <w:p w:rsidR="009B74E9" w:rsidRDefault="009B74E9">
      <w:pPr>
        <w:pStyle w:val="ConsPlusTitle"/>
        <w:jc w:val="center"/>
      </w:pPr>
      <w:r>
        <w:t>Права Комиссии</w:t>
      </w:r>
    </w:p>
    <w:p w:rsidR="009B74E9" w:rsidRDefault="009B74E9">
      <w:pPr>
        <w:pStyle w:val="ConsPlusNormal"/>
        <w:jc w:val="both"/>
      </w:pPr>
    </w:p>
    <w:p w:rsidR="009B74E9" w:rsidRDefault="009B74E9">
      <w:pPr>
        <w:pStyle w:val="ConsPlusNormal"/>
        <w:ind w:firstLine="540"/>
        <w:jc w:val="both"/>
      </w:pPr>
      <w:r>
        <w:t>5. Права, которыми обладает Комиссия для решения возложенных на нее задач:</w:t>
      </w:r>
    </w:p>
    <w:p w:rsidR="009B74E9" w:rsidRDefault="009B74E9">
      <w:pPr>
        <w:pStyle w:val="ConsPlusNormal"/>
        <w:spacing w:before="280"/>
        <w:ind w:firstLine="540"/>
        <w:jc w:val="both"/>
      </w:pPr>
      <w:r>
        <w:t>1) приглашать на заседания Комиссии и заслушивать работодателей и (или) учредителей организаций, а также должностных лиц и специалистов (экспертов) органов и организаций, не входящих в состав комиссии;</w:t>
      </w:r>
    </w:p>
    <w:p w:rsidR="009B74E9" w:rsidRDefault="009B74E9">
      <w:pPr>
        <w:pStyle w:val="ConsPlusNormal"/>
        <w:spacing w:before="280"/>
        <w:ind w:firstLine="540"/>
        <w:jc w:val="both"/>
      </w:pPr>
      <w:r>
        <w:t xml:space="preserve">2) запрашивать у налоговых органов Российской Федерации сведения и информацию, в том числе составляющие налоговую тайну, перечень которых утверждается в соответствии с </w:t>
      </w:r>
      <w:hyperlink r:id="rId16">
        <w:r>
          <w:rPr>
            <w:color w:val="0000FF"/>
          </w:rPr>
          <w:t>частью 3 статьи 67</w:t>
        </w:r>
      </w:hyperlink>
      <w:r>
        <w:t xml:space="preserve"> Федерального закона от </w:t>
      </w:r>
      <w:r>
        <w:lastRenderedPageBreak/>
        <w:t>12.12.2023 N 565-ФЗ "О занятости населения в Российской Федерации";</w:t>
      </w:r>
    </w:p>
    <w:p w:rsidR="009B74E9" w:rsidRDefault="009B74E9">
      <w:pPr>
        <w:pStyle w:val="ConsPlusNormal"/>
        <w:spacing w:before="280"/>
        <w:ind w:firstLine="540"/>
        <w:jc w:val="both"/>
      </w:pPr>
      <w:r>
        <w:t>3) запрашивать у органов государственной власти, государственных органов, органов местного самоуправления муниципальных образований Тверской области, государственных внебюджетных фондов информацию, включая персональные данные и сведения, в том числе:</w:t>
      </w:r>
    </w:p>
    <w:p w:rsidR="009B74E9" w:rsidRDefault="009B74E9">
      <w:pPr>
        <w:pStyle w:val="ConsPlusNormal"/>
        <w:spacing w:before="280"/>
        <w:ind w:firstLine="540"/>
        <w:jc w:val="both"/>
      </w:pPr>
      <w:r>
        <w:t>об использовании хозяйствующими субъектами объектов недвижимого имущества на территории муниципального образования Тверской области в целях осуществления предпринимательской деятельности при отсутствии регистрации в установленном законодательством Российской Федерации порядке в качестве юридического лица или индивидуального предпринимателя;</w:t>
      </w:r>
    </w:p>
    <w:p w:rsidR="009B74E9" w:rsidRDefault="009B74E9">
      <w:pPr>
        <w:pStyle w:val="ConsPlusNormal"/>
        <w:spacing w:before="280"/>
        <w:ind w:firstLine="540"/>
        <w:jc w:val="both"/>
      </w:pPr>
      <w:r>
        <w:t>о возможном использовании труда граждан без оформления трудовых отношений в соответствии с трудовым законодательством и (или) о возможном заключении гражданско-правовых договоров, фактически регулирующих трудовые отношения между работником и работодателем;</w:t>
      </w:r>
    </w:p>
    <w:p w:rsidR="009B74E9" w:rsidRDefault="009B74E9">
      <w:pPr>
        <w:pStyle w:val="ConsPlusNormal"/>
        <w:spacing w:before="280"/>
        <w:ind w:firstLine="540"/>
        <w:jc w:val="both"/>
      </w:pPr>
      <w:r>
        <w:t>об осуществлении хозяйствующими субъектами видов деятельности, подлежащих лицензированию в установленном законодательством Российской Федерации порядке;</w:t>
      </w:r>
    </w:p>
    <w:p w:rsidR="009B74E9" w:rsidRDefault="009B74E9">
      <w:pPr>
        <w:pStyle w:val="ConsPlusNormal"/>
        <w:spacing w:before="280"/>
        <w:ind w:firstLine="540"/>
        <w:jc w:val="both"/>
      </w:pPr>
      <w:r>
        <w:t>о наличии информации о хозяйствующих субъектах, получивших из бюджета государственную поддержку для реализации мероприятий (работ, услуг);</w:t>
      </w:r>
    </w:p>
    <w:p w:rsidR="009B74E9" w:rsidRDefault="009B74E9">
      <w:pPr>
        <w:pStyle w:val="ConsPlusNormal"/>
        <w:spacing w:before="280"/>
        <w:ind w:firstLine="540"/>
        <w:jc w:val="both"/>
      </w:pPr>
      <w:r>
        <w:t>о наличии информации о хозяйствующих субъектах, у которых объемы предоставляемых услуг (человеко-часы, нормы обслуживания) по заключенным государственным (муниципальным) контрактам не соответствует численности работников, указанной в отчетности;</w:t>
      </w:r>
    </w:p>
    <w:p w:rsidR="009B74E9" w:rsidRDefault="009B74E9">
      <w:pPr>
        <w:pStyle w:val="ConsPlusNormal"/>
        <w:spacing w:before="280"/>
        <w:ind w:firstLine="540"/>
        <w:jc w:val="both"/>
      </w:pPr>
      <w:r>
        <w:t>о формировании просроченной задолженности по заработной плате;</w:t>
      </w:r>
    </w:p>
    <w:p w:rsidR="009B74E9" w:rsidRDefault="009B74E9">
      <w:pPr>
        <w:pStyle w:val="ConsPlusNormal"/>
        <w:spacing w:before="280"/>
        <w:ind w:firstLine="540"/>
        <w:jc w:val="both"/>
      </w:pPr>
      <w:r>
        <w:t>4) рассматривать на заседаниях Комиссии ситуации, связанные:</w:t>
      </w:r>
    </w:p>
    <w:p w:rsidR="009B74E9" w:rsidRDefault="009B74E9">
      <w:pPr>
        <w:pStyle w:val="ConsPlusNormal"/>
        <w:spacing w:before="280"/>
        <w:ind w:firstLine="540"/>
        <w:jc w:val="both"/>
      </w:pPr>
      <w:r>
        <w:t>с осуществлением трудовой деятельности в нарушение установленного трудовым законодательством порядка оформления трудовых отношений;</w:t>
      </w:r>
    </w:p>
    <w:p w:rsidR="009B74E9" w:rsidRDefault="009B74E9">
      <w:pPr>
        <w:pStyle w:val="ConsPlusNormal"/>
        <w:spacing w:before="280"/>
        <w:ind w:firstLine="540"/>
        <w:jc w:val="both"/>
      </w:pPr>
      <w:r>
        <w:t>с наличием установленных фактов выплаты месячной заработной платы работникам, полностью отработавшим за этот период норму рабочего времени и выполнившим нормы труда (трудовые обязанности), ниже соответствующего минимального размера оплаты труда;</w:t>
      </w:r>
    </w:p>
    <w:p w:rsidR="009B74E9" w:rsidRDefault="009B74E9">
      <w:pPr>
        <w:pStyle w:val="ConsPlusNormal"/>
        <w:spacing w:before="280"/>
        <w:ind w:firstLine="540"/>
        <w:jc w:val="both"/>
      </w:pPr>
      <w:r>
        <w:t xml:space="preserve">с подменой трудовых отношений гражданско-правовыми отношениями, в том числе при взаимодействии с физическими лицами, применяющими </w:t>
      </w:r>
      <w:r>
        <w:lastRenderedPageBreak/>
        <w:t>специальный налоговый режим "Налог на профессиональный доход";</w:t>
      </w:r>
    </w:p>
    <w:p w:rsidR="009B74E9" w:rsidRDefault="009B74E9">
      <w:pPr>
        <w:pStyle w:val="ConsPlusNormal"/>
        <w:spacing w:before="280"/>
        <w:ind w:firstLine="540"/>
        <w:jc w:val="both"/>
      </w:pPr>
      <w:r>
        <w:t>5) рассматривать вопросы о фактах формирования просроченной задолженности, содержащихся в поступивших в Комиссию обращениях граждан и организаций, информации от органов государственной власти и органов местного самоуправления, а также о фактах, содержащихся в средствах массовой информации;</w:t>
      </w:r>
    </w:p>
    <w:p w:rsidR="009B74E9" w:rsidRDefault="009B74E9">
      <w:pPr>
        <w:pStyle w:val="ConsPlusNormal"/>
        <w:spacing w:before="280"/>
        <w:ind w:firstLine="540"/>
        <w:jc w:val="both"/>
      </w:pPr>
      <w:r>
        <w:t>6) осуществлять информирование граждан в средствах массовой информации о негативных последствиях нелегальной занятости, а также о правах и гарантиях работников на выплату заработной платы в полном объеме и в срок, установленный законодательством Российской Федерации и локальными актами организации;</w:t>
      </w:r>
    </w:p>
    <w:p w:rsidR="009B74E9" w:rsidRDefault="009B74E9">
      <w:pPr>
        <w:pStyle w:val="ConsPlusNormal"/>
        <w:spacing w:before="280"/>
        <w:ind w:firstLine="540"/>
        <w:jc w:val="both"/>
      </w:pPr>
      <w:r>
        <w:t>7) организовывать "горячую линию" по приему жалоб граждан по фактам осуществления трудовой деятельности, имеющей признаки нелегальной занятости, и оперативному реагированию на такие жалобы;</w:t>
      </w:r>
    </w:p>
    <w:p w:rsidR="009B74E9" w:rsidRDefault="009B74E9">
      <w:pPr>
        <w:pStyle w:val="ConsPlusNormal"/>
        <w:spacing w:before="280"/>
        <w:ind w:firstLine="540"/>
        <w:jc w:val="both"/>
      </w:pPr>
      <w:r>
        <w:t>8) приглашать на заседания Комиссии работодателей и (или) учредителей организаций, в отношении которых имеются сведения о возможной просроченной задолженности по заработной плате, а также должностных лиц и специалистов (экспертов) органов и организаций, не входящих в состав Комиссии;</w:t>
      </w:r>
    </w:p>
    <w:p w:rsidR="009B74E9" w:rsidRDefault="009B74E9">
      <w:pPr>
        <w:pStyle w:val="ConsPlusNormal"/>
        <w:spacing w:before="280"/>
        <w:ind w:firstLine="540"/>
        <w:jc w:val="both"/>
      </w:pPr>
      <w:r>
        <w:t>9) запрашивать у работодателей и (или) учредителей организаций, в отношении которых имеются сведения о возможной просроченной задолженности по заработной плате, информацию о просроченной задолженности по заработной плате;</w:t>
      </w:r>
    </w:p>
    <w:p w:rsidR="009B74E9" w:rsidRDefault="009B74E9">
      <w:pPr>
        <w:pStyle w:val="ConsPlusNormal"/>
        <w:spacing w:before="280"/>
        <w:ind w:firstLine="540"/>
        <w:jc w:val="both"/>
      </w:pPr>
      <w:r>
        <w:t>10) оказывать организациям содействие (в том числе формирование предложений) по взысканию дебиторской задолженности, финансовому оздоровлению, сохранению действующих производств, поиску потенциальных инвесторов, оптимизации затрат, снижению издержек и предупреждению несостоятельности (банкротства);</w:t>
      </w:r>
    </w:p>
    <w:p w:rsidR="009B74E9" w:rsidRDefault="009B74E9">
      <w:pPr>
        <w:pStyle w:val="ConsPlusNormal"/>
        <w:spacing w:before="280"/>
        <w:ind w:firstLine="540"/>
        <w:jc w:val="both"/>
      </w:pPr>
      <w:r>
        <w:t>11) оказывать работодателям содействие в разработке дорожных карт по погашению просроченной задолженности по заработной плате конкретных организаций, в том числе для организаций, находящихся в конкурсном производстве;</w:t>
      </w:r>
    </w:p>
    <w:p w:rsidR="009B74E9" w:rsidRDefault="009B74E9">
      <w:pPr>
        <w:pStyle w:val="ConsPlusNormal"/>
        <w:spacing w:before="280"/>
        <w:ind w:firstLine="540"/>
        <w:jc w:val="both"/>
      </w:pPr>
      <w:r>
        <w:t>12) проводить с участием сторон социального партнерства разъяснительную работу по обеспечению трудовых прав работников.</w:t>
      </w:r>
    </w:p>
    <w:p w:rsidR="009B74E9" w:rsidRDefault="009B74E9">
      <w:pPr>
        <w:pStyle w:val="ConsPlusNormal"/>
        <w:jc w:val="both"/>
      </w:pPr>
    </w:p>
    <w:p w:rsidR="009B74E9" w:rsidRDefault="009B74E9">
      <w:pPr>
        <w:pStyle w:val="ConsPlusTitle"/>
        <w:jc w:val="center"/>
        <w:outlineLvl w:val="1"/>
      </w:pPr>
      <w:r>
        <w:t>Раздел IV</w:t>
      </w:r>
    </w:p>
    <w:p w:rsidR="009B74E9" w:rsidRDefault="009B74E9">
      <w:pPr>
        <w:pStyle w:val="ConsPlusTitle"/>
        <w:jc w:val="center"/>
      </w:pPr>
      <w:r>
        <w:t>Состав Комиссии</w:t>
      </w:r>
    </w:p>
    <w:p w:rsidR="009B74E9" w:rsidRDefault="009B74E9">
      <w:pPr>
        <w:pStyle w:val="ConsPlusNormal"/>
        <w:jc w:val="both"/>
      </w:pPr>
    </w:p>
    <w:p w:rsidR="009B74E9" w:rsidRDefault="009B74E9">
      <w:pPr>
        <w:pStyle w:val="ConsPlusNormal"/>
        <w:ind w:firstLine="540"/>
        <w:jc w:val="both"/>
      </w:pPr>
      <w:r>
        <w:lastRenderedPageBreak/>
        <w:t>6. Состав Комиссии утверждается распоряжением Правительства Тверской области.</w:t>
      </w:r>
    </w:p>
    <w:p w:rsidR="009B74E9" w:rsidRDefault="009B74E9">
      <w:pPr>
        <w:pStyle w:val="ConsPlusNormal"/>
        <w:spacing w:before="280"/>
        <w:ind w:firstLine="540"/>
        <w:jc w:val="both"/>
      </w:pPr>
      <w:r>
        <w:t>Согласование включения в состав Комиссии лиц, не являющихся руководителями или сотрудниками исполнительных органов Тверской области или структурных подразделений аппарата Правительства Тверской области, осуществляется в письменной форме.</w:t>
      </w:r>
    </w:p>
    <w:p w:rsidR="009B74E9" w:rsidRDefault="009B74E9">
      <w:pPr>
        <w:pStyle w:val="ConsPlusNormal"/>
        <w:spacing w:before="280"/>
        <w:ind w:firstLine="540"/>
        <w:jc w:val="both"/>
      </w:pPr>
      <w:r>
        <w:t>7. В состав Комиссии входят представители исполнительных органов Тверской области, трехсторонней комиссий по регулированию социально-трудовых отношений в Тверской области, заинтересованных территориальных органов федеральных органов исполнительной власти по Тверской области, государственных внебюджетных фондов, территориальных объединений организаций профессиональных союзов, региональных объединений работодателей, председатели рабочих групп, а также представители иных заинтересованных органов и организаций.</w:t>
      </w:r>
    </w:p>
    <w:p w:rsidR="009B74E9" w:rsidRDefault="009B74E9">
      <w:pPr>
        <w:pStyle w:val="ConsPlusNormal"/>
        <w:spacing w:before="280"/>
        <w:ind w:firstLine="540"/>
        <w:jc w:val="both"/>
      </w:pPr>
      <w:r>
        <w:t>Участие представителей органов прокуратуры в заседаниях Комиссии возможно по приглашению председателя (заместителя председателя) Комиссии без вхождения в ее состав. В связи с рассмотрением вопросов, относящихся к привлечению к уголовной ответственности за невыплату заработной платы, по приглашению председателя (заместителя председателя) Комиссии в заседаниях Комиссии без вхождения в ее состав могут принять участие представители органов прокуратуры и Следственного комитета Российской Федерации.</w:t>
      </w:r>
    </w:p>
    <w:p w:rsidR="009B74E9" w:rsidRDefault="009B74E9">
      <w:pPr>
        <w:pStyle w:val="ConsPlusNormal"/>
        <w:spacing w:before="280"/>
        <w:ind w:firstLine="540"/>
        <w:jc w:val="both"/>
      </w:pPr>
      <w:r>
        <w:t>8. Комиссия формируется в составе председателя Комиссии, двух заместителей председателя Комиссии, членов комиссии и ответственного секретаря Комиссии.</w:t>
      </w:r>
    </w:p>
    <w:p w:rsidR="009B74E9" w:rsidRDefault="009B74E9">
      <w:pPr>
        <w:pStyle w:val="ConsPlusNormal"/>
        <w:spacing w:before="280"/>
        <w:ind w:firstLine="540"/>
        <w:jc w:val="both"/>
      </w:pPr>
      <w:r>
        <w:t>9. Председатель Комиссии:</w:t>
      </w:r>
    </w:p>
    <w:p w:rsidR="009B74E9" w:rsidRDefault="009B74E9">
      <w:pPr>
        <w:pStyle w:val="ConsPlusNormal"/>
        <w:spacing w:before="280"/>
        <w:ind w:firstLine="540"/>
        <w:jc w:val="both"/>
      </w:pPr>
      <w:r>
        <w:t>1) руководит деятельностью Комиссии, проводит заседания Комиссии и председательствует на них, дает поручения членам Комиссии;</w:t>
      </w:r>
    </w:p>
    <w:p w:rsidR="009B74E9" w:rsidRDefault="009B74E9">
      <w:pPr>
        <w:pStyle w:val="ConsPlusNormal"/>
        <w:spacing w:before="280"/>
        <w:ind w:firstLine="540"/>
        <w:jc w:val="both"/>
      </w:pPr>
      <w:r>
        <w:t>2) организует работу Комиссии, а также подготовку отчета о деятельности Комиссии;</w:t>
      </w:r>
    </w:p>
    <w:p w:rsidR="009B74E9" w:rsidRDefault="009B74E9">
      <w:pPr>
        <w:pStyle w:val="ConsPlusNormal"/>
        <w:spacing w:before="280"/>
        <w:ind w:firstLine="540"/>
        <w:jc w:val="both"/>
      </w:pPr>
      <w:r>
        <w:t>3) определяет место, дату, время заседания Комиссии и утверждает повестки заседаний, а также план работы Комиссии;</w:t>
      </w:r>
    </w:p>
    <w:p w:rsidR="009B74E9" w:rsidRDefault="009B74E9">
      <w:pPr>
        <w:pStyle w:val="ConsPlusNormal"/>
        <w:spacing w:before="280"/>
        <w:ind w:firstLine="540"/>
        <w:jc w:val="both"/>
      </w:pPr>
      <w:r>
        <w:t>4) подписывает от имени Комиссии все документы, связанные с выполнением возложенных на нее задач;</w:t>
      </w:r>
    </w:p>
    <w:p w:rsidR="009B74E9" w:rsidRDefault="009B74E9">
      <w:pPr>
        <w:pStyle w:val="ConsPlusNormal"/>
        <w:spacing w:before="280"/>
        <w:ind w:firstLine="540"/>
        <w:jc w:val="both"/>
      </w:pPr>
      <w:r>
        <w:t>5) осуществляет контроль за исполнением решений Комиссии, а также за выполнением плана работы Комиссии;</w:t>
      </w:r>
    </w:p>
    <w:p w:rsidR="009B74E9" w:rsidRDefault="009B74E9">
      <w:pPr>
        <w:pStyle w:val="ConsPlusNormal"/>
        <w:spacing w:before="280"/>
        <w:ind w:firstLine="540"/>
        <w:jc w:val="both"/>
      </w:pPr>
      <w:r>
        <w:lastRenderedPageBreak/>
        <w:t>6) представляет Комиссию по вопросам, относящимся к ее компетенции;</w:t>
      </w:r>
    </w:p>
    <w:p w:rsidR="009B74E9" w:rsidRDefault="009B74E9">
      <w:pPr>
        <w:pStyle w:val="ConsPlusNormal"/>
        <w:spacing w:before="280"/>
        <w:ind w:firstLine="540"/>
        <w:jc w:val="both"/>
      </w:pPr>
      <w:r>
        <w:t>7) несет персональную ответственность за выполнение возложенных на Комиссию задач.</w:t>
      </w:r>
    </w:p>
    <w:p w:rsidR="009B74E9" w:rsidRDefault="009B74E9">
      <w:pPr>
        <w:pStyle w:val="ConsPlusNormal"/>
        <w:spacing w:before="280"/>
        <w:ind w:firstLine="540"/>
        <w:jc w:val="both"/>
      </w:pPr>
      <w:r>
        <w:t>10. Заместитель председателя Комиссии:</w:t>
      </w:r>
    </w:p>
    <w:p w:rsidR="009B74E9" w:rsidRDefault="009B74E9">
      <w:pPr>
        <w:pStyle w:val="ConsPlusNormal"/>
        <w:spacing w:before="280"/>
        <w:ind w:firstLine="540"/>
        <w:jc w:val="both"/>
      </w:pPr>
      <w:r>
        <w:t>1) участвует в заседаниях Комиссии и их подготовке;</w:t>
      </w:r>
    </w:p>
    <w:p w:rsidR="009B74E9" w:rsidRDefault="009B74E9">
      <w:pPr>
        <w:pStyle w:val="ConsPlusNormal"/>
        <w:spacing w:before="280"/>
        <w:ind w:firstLine="540"/>
        <w:jc w:val="both"/>
      </w:pPr>
      <w:r>
        <w:t>2) предварительно (до заседания Комиссии) знакомится с материалами по вопросам, выносимым на рассмотрение Комиссии;</w:t>
      </w:r>
    </w:p>
    <w:p w:rsidR="009B74E9" w:rsidRDefault="009B74E9">
      <w:pPr>
        <w:pStyle w:val="ConsPlusNormal"/>
        <w:spacing w:before="280"/>
        <w:ind w:firstLine="540"/>
        <w:jc w:val="both"/>
      </w:pPr>
      <w:r>
        <w:t>3) участвует в обсуждении решений, принимаемых Комиссией по рассматриваемым вопросам, и голосуют при их принятии;</w:t>
      </w:r>
    </w:p>
    <w:p w:rsidR="009B74E9" w:rsidRDefault="009B74E9">
      <w:pPr>
        <w:pStyle w:val="ConsPlusNormal"/>
        <w:spacing w:before="280"/>
        <w:ind w:firstLine="540"/>
        <w:jc w:val="both"/>
      </w:pPr>
      <w:r>
        <w:t>4) выполняет поручения председателя Комиссии;</w:t>
      </w:r>
    </w:p>
    <w:p w:rsidR="009B74E9" w:rsidRDefault="009B74E9">
      <w:pPr>
        <w:pStyle w:val="ConsPlusNormal"/>
        <w:spacing w:before="280"/>
        <w:ind w:firstLine="540"/>
        <w:jc w:val="both"/>
      </w:pPr>
      <w:r>
        <w:t>5) обеспечивает контроль за своевременной подготовкой материалов для рассмотрения на заседаниях Комиссии.</w:t>
      </w:r>
    </w:p>
    <w:p w:rsidR="009B74E9" w:rsidRDefault="009B74E9">
      <w:pPr>
        <w:pStyle w:val="ConsPlusNormal"/>
        <w:spacing w:before="280"/>
        <w:ind w:firstLine="540"/>
        <w:jc w:val="both"/>
      </w:pPr>
      <w:r>
        <w:t>В случае юридического отсутствия председателя Комиссии (отпуск, командировка, временная нетрудоспособность), а также по поручению председателя Комиссии исполнение его функций, в том числе проведение заседаний Комиссии, возлагается на заместителя.</w:t>
      </w:r>
    </w:p>
    <w:p w:rsidR="009B74E9" w:rsidRDefault="009B74E9">
      <w:pPr>
        <w:pStyle w:val="ConsPlusNormal"/>
        <w:spacing w:before="280"/>
        <w:ind w:firstLine="540"/>
        <w:jc w:val="both"/>
      </w:pPr>
      <w:r>
        <w:t>Заместитель председателя Комиссии во время возложения на него функций председателя Комиссии утверждает повестку заседания Комиссии и председательствует на данном заседании.</w:t>
      </w:r>
    </w:p>
    <w:p w:rsidR="009B74E9" w:rsidRDefault="009B74E9">
      <w:pPr>
        <w:pStyle w:val="ConsPlusNormal"/>
        <w:spacing w:before="280"/>
        <w:ind w:firstLine="540"/>
        <w:jc w:val="both"/>
      </w:pPr>
      <w:r>
        <w:t>11. Ответственный секретарь Комиссии:</w:t>
      </w:r>
    </w:p>
    <w:p w:rsidR="009B74E9" w:rsidRDefault="009B74E9">
      <w:pPr>
        <w:pStyle w:val="ConsPlusNormal"/>
        <w:spacing w:before="280"/>
        <w:ind w:firstLine="540"/>
        <w:jc w:val="both"/>
      </w:pPr>
      <w:r>
        <w:t>1) организует проведение заседаний Комиссии;</w:t>
      </w:r>
    </w:p>
    <w:p w:rsidR="009B74E9" w:rsidRDefault="009B74E9">
      <w:pPr>
        <w:pStyle w:val="ConsPlusNormal"/>
        <w:spacing w:before="280"/>
        <w:ind w:firstLine="540"/>
        <w:jc w:val="both"/>
      </w:pPr>
      <w:r>
        <w:t>2) организует сбор и подготовку материалов к заседаниям Комиссии;</w:t>
      </w:r>
    </w:p>
    <w:p w:rsidR="009B74E9" w:rsidRDefault="009B74E9">
      <w:pPr>
        <w:pStyle w:val="ConsPlusNormal"/>
        <w:spacing w:before="280"/>
        <w:ind w:firstLine="540"/>
        <w:jc w:val="both"/>
      </w:pPr>
      <w:r>
        <w:t>3) организует формирование проектов повесток заседаний Комиссии;</w:t>
      </w:r>
    </w:p>
    <w:p w:rsidR="009B74E9" w:rsidRDefault="009B74E9">
      <w:pPr>
        <w:pStyle w:val="ConsPlusNormal"/>
        <w:spacing w:before="280"/>
        <w:ind w:firstLine="540"/>
        <w:jc w:val="both"/>
      </w:pPr>
      <w:r>
        <w:t>4) организует подготовку материалов к заседаниям и решений Комиссии;</w:t>
      </w:r>
    </w:p>
    <w:p w:rsidR="009B74E9" w:rsidRDefault="009B74E9">
      <w:pPr>
        <w:pStyle w:val="ConsPlusNormal"/>
        <w:spacing w:before="280"/>
        <w:ind w:firstLine="540"/>
        <w:jc w:val="both"/>
      </w:pPr>
      <w:r>
        <w:t>5) организует участие в заседаниях Комиссии лиц, входящих в состав Комиссии, а также иных лиц, приглашенных на заседание Комиссии;</w:t>
      </w:r>
    </w:p>
    <w:p w:rsidR="009B74E9" w:rsidRDefault="009B74E9">
      <w:pPr>
        <w:pStyle w:val="ConsPlusNormal"/>
        <w:spacing w:before="280"/>
        <w:ind w:firstLine="540"/>
        <w:jc w:val="both"/>
      </w:pPr>
      <w:r>
        <w:t>6) осуществляет контроль за выполнением плана работы Комиссии;</w:t>
      </w:r>
    </w:p>
    <w:p w:rsidR="009B74E9" w:rsidRDefault="009B74E9">
      <w:pPr>
        <w:pStyle w:val="ConsPlusNormal"/>
        <w:spacing w:before="280"/>
        <w:ind w:firstLine="540"/>
        <w:jc w:val="both"/>
      </w:pPr>
      <w:r>
        <w:t>7) организует подготовку и согласование протоколов заседания Комиссии;</w:t>
      </w:r>
    </w:p>
    <w:p w:rsidR="009B74E9" w:rsidRDefault="009B74E9">
      <w:pPr>
        <w:pStyle w:val="ConsPlusNormal"/>
        <w:spacing w:before="280"/>
        <w:ind w:firstLine="540"/>
        <w:jc w:val="both"/>
      </w:pPr>
      <w:r>
        <w:lastRenderedPageBreak/>
        <w:t>8) ведет делопроизводство Комиссии.</w:t>
      </w:r>
    </w:p>
    <w:p w:rsidR="009B74E9" w:rsidRDefault="009B74E9">
      <w:pPr>
        <w:pStyle w:val="ConsPlusNormal"/>
        <w:spacing w:before="280"/>
        <w:ind w:firstLine="540"/>
        <w:jc w:val="both"/>
      </w:pPr>
      <w:r>
        <w:t>12. Члены Комиссии:</w:t>
      </w:r>
    </w:p>
    <w:p w:rsidR="009B74E9" w:rsidRDefault="009B74E9">
      <w:pPr>
        <w:pStyle w:val="ConsPlusNormal"/>
        <w:spacing w:before="280"/>
        <w:ind w:firstLine="540"/>
        <w:jc w:val="both"/>
      </w:pPr>
      <w:r>
        <w:t>1) присутствуют на заседаниях Комиссии и участвуют в обсуждении рассматриваемых вопросов и выработке решений;</w:t>
      </w:r>
    </w:p>
    <w:p w:rsidR="009B74E9" w:rsidRDefault="009B74E9">
      <w:pPr>
        <w:pStyle w:val="ConsPlusNormal"/>
        <w:spacing w:before="280"/>
        <w:ind w:firstLine="540"/>
        <w:jc w:val="both"/>
      </w:pPr>
      <w:r>
        <w:t>2) представляют предложения к проекту повестки заседания Комиссии и свое мнение по рассматриваемым вопросам на имя председателя Комиссии в письменном виде не менее чем за 3 рабочих дня до дня заседания Комиссии;</w:t>
      </w:r>
    </w:p>
    <w:p w:rsidR="009B74E9" w:rsidRDefault="009B74E9">
      <w:pPr>
        <w:pStyle w:val="ConsPlusNormal"/>
        <w:spacing w:before="280"/>
        <w:ind w:firstLine="540"/>
        <w:jc w:val="both"/>
      </w:pPr>
      <w:r>
        <w:t>3) знакомятся с информацией и другими материалами, рассматриваемыми на заседаниях Комиссии;</w:t>
      </w:r>
    </w:p>
    <w:p w:rsidR="009B74E9" w:rsidRDefault="009B74E9">
      <w:pPr>
        <w:pStyle w:val="ConsPlusNormal"/>
        <w:spacing w:before="280"/>
        <w:ind w:firstLine="540"/>
        <w:jc w:val="both"/>
      </w:pPr>
      <w:r>
        <w:t>4) в случае несогласия с принятым решением имеют право изложить письменно свое особое мнение, которое подлежит обязательному приобщению к протоколу заседания Комиссии;</w:t>
      </w:r>
    </w:p>
    <w:p w:rsidR="009B74E9" w:rsidRDefault="009B74E9">
      <w:pPr>
        <w:pStyle w:val="ConsPlusNormal"/>
        <w:spacing w:before="280"/>
        <w:ind w:firstLine="540"/>
        <w:jc w:val="both"/>
      </w:pPr>
      <w:r>
        <w:t>5) не вправе разглашать сведения, составляющие служебную, коммерческую или налоговую тайну ставшие им известными в ходе работы;</w:t>
      </w:r>
    </w:p>
    <w:p w:rsidR="009B74E9" w:rsidRDefault="009B74E9">
      <w:pPr>
        <w:pStyle w:val="ConsPlusNormal"/>
        <w:spacing w:before="280"/>
        <w:ind w:firstLine="540"/>
        <w:jc w:val="both"/>
      </w:pPr>
      <w:r>
        <w:t>6) в случае отсутствия на заседании Комиссии имеют право заблаговременно представить на имя председателя Комиссии мнение о рассматриваемых на заседании Комиссии вопросах.</w:t>
      </w:r>
    </w:p>
    <w:p w:rsidR="009B74E9" w:rsidRDefault="009B74E9">
      <w:pPr>
        <w:pStyle w:val="ConsPlusNormal"/>
        <w:jc w:val="both"/>
      </w:pPr>
    </w:p>
    <w:p w:rsidR="009B74E9" w:rsidRDefault="009B74E9">
      <w:pPr>
        <w:pStyle w:val="ConsPlusTitle"/>
        <w:jc w:val="center"/>
        <w:outlineLvl w:val="1"/>
      </w:pPr>
      <w:r>
        <w:t>Раздел V</w:t>
      </w:r>
    </w:p>
    <w:p w:rsidR="009B74E9" w:rsidRDefault="009B74E9">
      <w:pPr>
        <w:pStyle w:val="ConsPlusTitle"/>
        <w:jc w:val="center"/>
      </w:pPr>
      <w:r>
        <w:t>Организация работы Комиссии</w:t>
      </w:r>
    </w:p>
    <w:p w:rsidR="009B74E9" w:rsidRDefault="009B74E9">
      <w:pPr>
        <w:pStyle w:val="ConsPlusNormal"/>
        <w:jc w:val="both"/>
      </w:pPr>
    </w:p>
    <w:p w:rsidR="009B74E9" w:rsidRDefault="009B74E9">
      <w:pPr>
        <w:pStyle w:val="ConsPlusNormal"/>
        <w:ind w:firstLine="540"/>
        <w:jc w:val="both"/>
      </w:pPr>
      <w:r>
        <w:t>13. Работа Комиссии осуществляется в форме заседаний, которые могут быть проведены в очном формате или в формате видео-конференц-связи.</w:t>
      </w:r>
    </w:p>
    <w:p w:rsidR="009B74E9" w:rsidRDefault="009B74E9">
      <w:pPr>
        <w:pStyle w:val="ConsPlusNormal"/>
        <w:spacing w:before="280"/>
        <w:ind w:firstLine="540"/>
        <w:jc w:val="both"/>
      </w:pPr>
      <w:r>
        <w:t>14. Заседания Комиссии проводятся по мере необходимости, но не реже одного раза в квартал.</w:t>
      </w:r>
    </w:p>
    <w:p w:rsidR="009B74E9" w:rsidRDefault="009B74E9">
      <w:pPr>
        <w:pStyle w:val="ConsPlusNormal"/>
        <w:spacing w:before="280"/>
        <w:ind w:firstLine="540"/>
        <w:jc w:val="both"/>
      </w:pPr>
      <w:r>
        <w:t>15. Заседание Комиссии считается правомочным, если на нем присутствует более половины ее членов.</w:t>
      </w:r>
    </w:p>
    <w:p w:rsidR="009B74E9" w:rsidRDefault="009B74E9">
      <w:pPr>
        <w:pStyle w:val="ConsPlusNormal"/>
        <w:spacing w:before="280"/>
        <w:ind w:firstLine="540"/>
        <w:jc w:val="both"/>
      </w:pPr>
      <w:r>
        <w:t>16. Решения Комиссии принимаются простым большинством голосов присутствующих на заседании лиц, входящих в состав Комиссии. В случае равенства голосов решающим является голос председательствующего на заседании Комиссии.</w:t>
      </w:r>
    </w:p>
    <w:p w:rsidR="009B74E9" w:rsidRDefault="009B74E9">
      <w:pPr>
        <w:pStyle w:val="ConsPlusNormal"/>
        <w:spacing w:before="280"/>
        <w:ind w:firstLine="540"/>
        <w:jc w:val="both"/>
      </w:pPr>
      <w:r>
        <w:t xml:space="preserve">Решения комиссии, принятые в пределах ее компетенции, в течение 5 рабочих дней со дня проведения заседания комиссии направляются членам комиссии, приглашенным и (или) заслушанным на заседаниях комиссии работодателям и (или) учредителям организаций в части, их касающейся, а </w:t>
      </w:r>
      <w:r>
        <w:lastRenderedPageBreak/>
        <w:t>также работодателям, информация о которых была рассмотрена и (или) доклады которых были заслушаны на заседаниях Комиссии.</w:t>
      </w:r>
    </w:p>
    <w:p w:rsidR="009B74E9" w:rsidRDefault="009B74E9">
      <w:pPr>
        <w:pStyle w:val="ConsPlusNormal"/>
        <w:spacing w:before="280"/>
        <w:ind w:firstLine="540"/>
        <w:jc w:val="both"/>
      </w:pPr>
      <w:r>
        <w:t>17. В случае неисполнения работодателями и (или) учредителями организаций, указанными в абзаце втором пункта 16 настоящего положения, решений Комиссии, данная информация направляется председателем (заместителя председателя) Комиссии в территориальный орган Федеральной службы по труду и занятости на территории Тверской области и органы прокуратуры для принятия мер реагирования.</w:t>
      </w:r>
    </w:p>
    <w:p w:rsidR="009B74E9" w:rsidRDefault="009B74E9">
      <w:pPr>
        <w:pStyle w:val="ConsPlusNormal"/>
        <w:spacing w:before="280"/>
        <w:ind w:firstLine="540"/>
        <w:jc w:val="both"/>
      </w:pPr>
      <w:r>
        <w:t>18. По итогам заседания Комиссии составляется протокол, который подписывает председательствующий на данном заседании. Решения Комиссии также оформляются протоколом, который подписывает председатель Комиссии. В случае его отсутствия, подписывает один из заместителей председателя Комиссии.</w:t>
      </w:r>
    </w:p>
    <w:p w:rsidR="009B74E9" w:rsidRDefault="009B74E9">
      <w:pPr>
        <w:pStyle w:val="ConsPlusNormal"/>
        <w:spacing w:before="280"/>
        <w:ind w:firstLine="540"/>
        <w:jc w:val="both"/>
      </w:pPr>
      <w:r>
        <w:t>19. Направление запросов, подготовка соответствующей информации, направление в органы регионального государственного контроля (надзора), муниципального контроля информации для проведения контрольных (надзорных) мероприятий, профилактических мероприятий в целях противодействия нелегальной занятости осуществляются в следующем порядке:</w:t>
      </w:r>
    </w:p>
    <w:p w:rsidR="009B74E9" w:rsidRDefault="009B74E9">
      <w:pPr>
        <w:pStyle w:val="ConsPlusNormal"/>
        <w:spacing w:before="280"/>
        <w:ind w:firstLine="540"/>
        <w:jc w:val="both"/>
      </w:pPr>
      <w:r>
        <w:t>1) запросы Комиссии в рамках организации работы, в том числе запросы информации и сведений, необходимых для рабочих групп Комиссии, подписываются председателем Комиссии или его заместителем;</w:t>
      </w:r>
    </w:p>
    <w:p w:rsidR="009B74E9" w:rsidRDefault="009B74E9">
      <w:pPr>
        <w:pStyle w:val="ConsPlusNormal"/>
        <w:spacing w:before="280"/>
        <w:ind w:firstLine="540"/>
        <w:jc w:val="both"/>
      </w:pPr>
      <w:r>
        <w:t>2) срок рассмотрения запросов Комиссии о предоставлении необходимых материалов и информации органами и организациями не должен превышать 15 календарных дней со дня регистрации соответствующего запроса Комиссии;</w:t>
      </w:r>
    </w:p>
    <w:p w:rsidR="009B74E9" w:rsidRDefault="009B74E9">
      <w:pPr>
        <w:pStyle w:val="ConsPlusNormal"/>
        <w:spacing w:before="280"/>
        <w:ind w:firstLine="540"/>
        <w:jc w:val="both"/>
      </w:pPr>
      <w:r>
        <w:t>3) направление в органы регионального государственного контроля (надзора), муниципального контроля информации для проведения контрольных (надзорных) мероприятий, профилактических мероприятий в целях противодействия нелегальной занятости оформляется в виде протокольных решений заседаний Комиссии.</w:t>
      </w:r>
    </w:p>
    <w:p w:rsidR="009B74E9" w:rsidRDefault="009B74E9">
      <w:pPr>
        <w:pStyle w:val="ConsPlusNormal"/>
        <w:spacing w:before="280"/>
        <w:ind w:firstLine="540"/>
        <w:jc w:val="both"/>
      </w:pPr>
      <w:r>
        <w:t>20. При наличии у Комиссии информации о нарушении порядка оформления трудовых отношений и наличии выявленных фактов выплаты месячной заработной платы работникам, полностью отработавшим за этот период норму рабочего времени и выполнившим нормы труда (трудовые обязанности), ниже установленного минимального размера оплаты труда Комиссия направляет соответствующую информацию в территориальный орган Федеральной службы по труду и занятости на территории Тверской области.</w:t>
      </w:r>
    </w:p>
    <w:p w:rsidR="009B74E9" w:rsidRDefault="009B74E9">
      <w:pPr>
        <w:pStyle w:val="ConsPlusNormal"/>
        <w:spacing w:before="280"/>
        <w:ind w:firstLine="540"/>
        <w:jc w:val="both"/>
      </w:pPr>
      <w:r>
        <w:lastRenderedPageBreak/>
        <w:t>21. План работы Комиссии утверждается на одном из заседаний Комиссии и представляется в контрольно-аналитическое управление аппарата Правительства Тверской области в срок до 25 декабря года, предшествующего планируемого году.</w:t>
      </w:r>
    </w:p>
    <w:p w:rsidR="009B74E9" w:rsidRDefault="009B74E9">
      <w:pPr>
        <w:pStyle w:val="ConsPlusNormal"/>
        <w:spacing w:before="280"/>
        <w:ind w:firstLine="540"/>
        <w:jc w:val="both"/>
      </w:pPr>
      <w:r>
        <w:t>22. Отчеты о работе Комиссии представляются в контрольно-аналитическое управление аппарата Правительства Тверской области:</w:t>
      </w:r>
    </w:p>
    <w:p w:rsidR="009B74E9" w:rsidRDefault="009B74E9">
      <w:pPr>
        <w:pStyle w:val="ConsPlusNormal"/>
        <w:spacing w:before="280"/>
        <w:ind w:firstLine="540"/>
        <w:jc w:val="both"/>
      </w:pPr>
      <w:r>
        <w:t>1) до 20 июля текущего года - полугодовой;</w:t>
      </w:r>
    </w:p>
    <w:p w:rsidR="009B74E9" w:rsidRDefault="009B74E9">
      <w:pPr>
        <w:pStyle w:val="ConsPlusNormal"/>
        <w:spacing w:before="280"/>
        <w:ind w:firstLine="540"/>
        <w:jc w:val="both"/>
      </w:pPr>
      <w:r>
        <w:t>2) до 20 января года, следующего за отчетным, - годовой.</w:t>
      </w:r>
    </w:p>
    <w:p w:rsidR="009B74E9" w:rsidRDefault="009B74E9">
      <w:pPr>
        <w:pStyle w:val="ConsPlusNormal"/>
        <w:spacing w:before="280"/>
        <w:ind w:firstLine="540"/>
        <w:jc w:val="both"/>
      </w:pPr>
      <w:r>
        <w:t>23. По итогам работы за год комиссией направляется доклад в трехстороннюю комиссию по регулированию социально-трудовых отношений в Тверской области.</w:t>
      </w:r>
    </w:p>
    <w:p w:rsidR="009B74E9" w:rsidRDefault="009B74E9">
      <w:pPr>
        <w:pStyle w:val="ConsPlusNormal"/>
        <w:spacing w:before="280"/>
        <w:ind w:firstLine="540"/>
        <w:jc w:val="both"/>
      </w:pPr>
      <w:r>
        <w:t>24. Организационно-техническое обеспечение деятельности Комиссии возлагается на Главное управление по труду и занятости Тверской области.</w:t>
      </w:r>
    </w:p>
    <w:p w:rsidR="009B74E9" w:rsidRDefault="009B74E9">
      <w:pPr>
        <w:pStyle w:val="ConsPlusNormal"/>
        <w:jc w:val="both"/>
      </w:pPr>
    </w:p>
    <w:p w:rsidR="009B74E9" w:rsidRDefault="009B74E9">
      <w:pPr>
        <w:pStyle w:val="ConsPlusNormal"/>
        <w:jc w:val="both"/>
      </w:pPr>
    </w:p>
    <w:p w:rsidR="009B74E9" w:rsidRDefault="009B74E9">
      <w:pPr>
        <w:pStyle w:val="ConsPlusNormal"/>
        <w:jc w:val="both"/>
      </w:pPr>
    </w:p>
    <w:p w:rsidR="009B74E9" w:rsidRDefault="009B74E9">
      <w:pPr>
        <w:pStyle w:val="ConsPlusNormal"/>
        <w:jc w:val="both"/>
      </w:pPr>
    </w:p>
    <w:p w:rsidR="009B74E9" w:rsidRDefault="009B74E9">
      <w:pPr>
        <w:pStyle w:val="ConsPlusNormal"/>
        <w:jc w:val="both"/>
      </w:pPr>
    </w:p>
    <w:p w:rsidR="009B74E9" w:rsidRDefault="009B74E9">
      <w:pPr>
        <w:pStyle w:val="ConsPlusNormal"/>
        <w:jc w:val="right"/>
        <w:outlineLvl w:val="0"/>
      </w:pPr>
      <w:r>
        <w:t>Приложение 2</w:t>
      </w:r>
    </w:p>
    <w:p w:rsidR="009B74E9" w:rsidRDefault="009B74E9">
      <w:pPr>
        <w:pStyle w:val="ConsPlusNormal"/>
        <w:jc w:val="right"/>
      </w:pPr>
      <w:r>
        <w:t>к Постановлению Правительства</w:t>
      </w:r>
    </w:p>
    <w:p w:rsidR="009B74E9" w:rsidRDefault="009B74E9">
      <w:pPr>
        <w:pStyle w:val="ConsPlusNormal"/>
        <w:jc w:val="right"/>
      </w:pPr>
      <w:r>
        <w:t>Тверской области</w:t>
      </w:r>
    </w:p>
    <w:p w:rsidR="009B74E9" w:rsidRDefault="009B74E9">
      <w:pPr>
        <w:pStyle w:val="ConsPlusNormal"/>
        <w:jc w:val="right"/>
      </w:pPr>
      <w:r>
        <w:t>от 30 сентября 2024 г. N 440-пп</w:t>
      </w:r>
    </w:p>
    <w:p w:rsidR="009B74E9" w:rsidRDefault="009B74E9">
      <w:pPr>
        <w:pStyle w:val="ConsPlusNormal"/>
        <w:jc w:val="both"/>
      </w:pPr>
    </w:p>
    <w:p w:rsidR="009B74E9" w:rsidRDefault="009B74E9">
      <w:pPr>
        <w:pStyle w:val="ConsPlusTitle"/>
        <w:jc w:val="center"/>
      </w:pPr>
      <w:bookmarkStart w:id="1" w:name="P176"/>
      <w:bookmarkEnd w:id="1"/>
      <w:r>
        <w:t>ПОЛОЖЕНИЕ</w:t>
      </w:r>
    </w:p>
    <w:p w:rsidR="009B74E9" w:rsidRDefault="009B74E9">
      <w:pPr>
        <w:pStyle w:val="ConsPlusTitle"/>
        <w:jc w:val="center"/>
      </w:pPr>
      <w:r>
        <w:t>о создании и деятельности рабочих групп</w:t>
      </w:r>
    </w:p>
    <w:p w:rsidR="009B74E9" w:rsidRDefault="009B74E9">
      <w:pPr>
        <w:pStyle w:val="ConsPlusTitle"/>
        <w:jc w:val="center"/>
      </w:pPr>
      <w:r>
        <w:t>Межведомственной комиссии Тверской области</w:t>
      </w:r>
    </w:p>
    <w:p w:rsidR="009B74E9" w:rsidRDefault="009B74E9">
      <w:pPr>
        <w:pStyle w:val="ConsPlusTitle"/>
        <w:jc w:val="center"/>
      </w:pPr>
      <w:r>
        <w:t>по противодействию нелегальной занятости и формированию</w:t>
      </w:r>
    </w:p>
    <w:p w:rsidR="009B74E9" w:rsidRDefault="009B74E9">
      <w:pPr>
        <w:pStyle w:val="ConsPlusTitle"/>
        <w:jc w:val="center"/>
      </w:pPr>
      <w:r>
        <w:t>просроченной задолженности по заработной плате</w:t>
      </w:r>
    </w:p>
    <w:p w:rsidR="009B74E9" w:rsidRDefault="009B74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B74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74E9" w:rsidRDefault="009B74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74E9" w:rsidRDefault="009B74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74E9" w:rsidRDefault="009B74E9">
            <w:pPr>
              <w:pStyle w:val="ConsPlusNormal"/>
              <w:jc w:val="center"/>
            </w:pPr>
            <w:r>
              <w:rPr>
                <w:color w:val="392C69"/>
              </w:rPr>
              <w:t>Список изменяющих документов</w:t>
            </w:r>
          </w:p>
          <w:p w:rsidR="009B74E9" w:rsidRDefault="009B74E9">
            <w:pPr>
              <w:pStyle w:val="ConsPlusNormal"/>
              <w:jc w:val="center"/>
            </w:pPr>
            <w:r>
              <w:rPr>
                <w:color w:val="392C69"/>
              </w:rPr>
              <w:t xml:space="preserve">(в ред. </w:t>
            </w:r>
            <w:hyperlink r:id="rId17">
              <w:r>
                <w:rPr>
                  <w:color w:val="0000FF"/>
                </w:rPr>
                <w:t>Постановления</w:t>
              </w:r>
            </w:hyperlink>
            <w:r>
              <w:rPr>
                <w:color w:val="392C69"/>
              </w:rPr>
              <w:t xml:space="preserve"> Правительства Тверской области от 02.07.2025 N 373-пп)</w:t>
            </w:r>
          </w:p>
        </w:tc>
        <w:tc>
          <w:tcPr>
            <w:tcW w:w="113" w:type="dxa"/>
            <w:tcBorders>
              <w:top w:val="nil"/>
              <w:left w:val="nil"/>
              <w:bottom w:val="nil"/>
              <w:right w:val="nil"/>
            </w:tcBorders>
            <w:shd w:val="clear" w:color="auto" w:fill="F4F3F8"/>
            <w:tcMar>
              <w:top w:w="0" w:type="dxa"/>
              <w:left w:w="0" w:type="dxa"/>
              <w:bottom w:w="0" w:type="dxa"/>
              <w:right w:w="0" w:type="dxa"/>
            </w:tcMar>
          </w:tcPr>
          <w:p w:rsidR="009B74E9" w:rsidRDefault="009B74E9">
            <w:pPr>
              <w:pStyle w:val="ConsPlusNormal"/>
            </w:pPr>
          </w:p>
        </w:tc>
      </w:tr>
    </w:tbl>
    <w:p w:rsidR="009B74E9" w:rsidRDefault="009B74E9">
      <w:pPr>
        <w:pStyle w:val="ConsPlusNormal"/>
        <w:jc w:val="both"/>
      </w:pPr>
    </w:p>
    <w:p w:rsidR="009B74E9" w:rsidRDefault="009B74E9">
      <w:pPr>
        <w:pStyle w:val="ConsPlusTitle"/>
        <w:jc w:val="center"/>
        <w:outlineLvl w:val="1"/>
      </w:pPr>
      <w:r>
        <w:t>Раздел I</w:t>
      </w:r>
    </w:p>
    <w:p w:rsidR="009B74E9" w:rsidRDefault="009B74E9">
      <w:pPr>
        <w:pStyle w:val="ConsPlusTitle"/>
        <w:jc w:val="center"/>
      </w:pPr>
      <w:r>
        <w:t>Общие положения</w:t>
      </w:r>
    </w:p>
    <w:p w:rsidR="009B74E9" w:rsidRDefault="009B74E9">
      <w:pPr>
        <w:pStyle w:val="ConsPlusNormal"/>
        <w:jc w:val="both"/>
      </w:pPr>
    </w:p>
    <w:p w:rsidR="009B74E9" w:rsidRDefault="009B74E9">
      <w:pPr>
        <w:pStyle w:val="ConsPlusNormal"/>
        <w:ind w:firstLine="540"/>
        <w:jc w:val="both"/>
      </w:pPr>
      <w:r>
        <w:t xml:space="preserve">1. Рабочие группы Межведомственной комиссии Тверской области по противодействию нелегальной занятости и формированию просроченной задолженности по заработной плате (далее - рабочие группы) образуются в целях выработки предложений по противодействию и снижению нелегальной </w:t>
      </w:r>
      <w:r>
        <w:lastRenderedPageBreak/>
        <w:t>занятости и формированию просроченной задолженности по заработной плате на территориях муниципальных образований Тверской области, направляемых в Межведомственную комиссию Тверской области по противодействию нелегальной занятости и формированию просроченной задолженности по заработной плате (далее - Комиссия).</w:t>
      </w:r>
    </w:p>
    <w:p w:rsidR="009B74E9" w:rsidRDefault="009B74E9">
      <w:pPr>
        <w:pStyle w:val="ConsPlusNormal"/>
        <w:jc w:val="both"/>
      </w:pPr>
      <w:r>
        <w:t xml:space="preserve">(в ред. </w:t>
      </w:r>
      <w:hyperlink r:id="rId18">
        <w:r>
          <w:rPr>
            <w:color w:val="0000FF"/>
          </w:rPr>
          <w:t>Постановления</w:t>
        </w:r>
      </w:hyperlink>
      <w:r>
        <w:t xml:space="preserve"> Правительства Тверской области от 02.07.2025 N 373-пп)</w:t>
      </w:r>
    </w:p>
    <w:p w:rsidR="009B74E9" w:rsidRDefault="009B74E9">
      <w:pPr>
        <w:pStyle w:val="ConsPlusNormal"/>
        <w:spacing w:before="280"/>
        <w:ind w:firstLine="540"/>
        <w:jc w:val="both"/>
      </w:pPr>
      <w:r>
        <w:t xml:space="preserve">2. Рабочие группы в своей деятельности руководствуются </w:t>
      </w:r>
      <w:hyperlink r:id="rId19">
        <w:r>
          <w:rPr>
            <w:color w:val="0000FF"/>
          </w:rPr>
          <w:t>Конституцией</w:t>
        </w:r>
      </w:hyperlink>
      <w: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20">
        <w:r>
          <w:rPr>
            <w:color w:val="0000FF"/>
          </w:rPr>
          <w:t>Уставом</w:t>
        </w:r>
      </w:hyperlink>
      <w:r>
        <w:t xml:space="preserve"> Тверской области, законами Тверской области, постановлениями и распоряжениями Губернатора Тверской области и Правительства Тверской области, а также настоящим Положением.</w:t>
      </w:r>
    </w:p>
    <w:p w:rsidR="009B74E9" w:rsidRDefault="009B74E9">
      <w:pPr>
        <w:pStyle w:val="ConsPlusNormal"/>
        <w:jc w:val="both"/>
      </w:pPr>
    </w:p>
    <w:p w:rsidR="009B74E9" w:rsidRDefault="009B74E9">
      <w:pPr>
        <w:pStyle w:val="ConsPlusTitle"/>
        <w:jc w:val="center"/>
        <w:outlineLvl w:val="1"/>
      </w:pPr>
      <w:r>
        <w:t>Раздел II</w:t>
      </w:r>
    </w:p>
    <w:p w:rsidR="009B74E9" w:rsidRDefault="009B74E9">
      <w:pPr>
        <w:pStyle w:val="ConsPlusTitle"/>
        <w:jc w:val="center"/>
      </w:pPr>
      <w:r>
        <w:t>Основные задачи и функции рабочих групп</w:t>
      </w:r>
    </w:p>
    <w:p w:rsidR="009B74E9" w:rsidRDefault="009B74E9">
      <w:pPr>
        <w:pStyle w:val="ConsPlusNormal"/>
        <w:jc w:val="both"/>
      </w:pPr>
    </w:p>
    <w:p w:rsidR="009B74E9" w:rsidRDefault="009B74E9">
      <w:pPr>
        <w:pStyle w:val="ConsPlusNormal"/>
        <w:ind w:firstLine="540"/>
        <w:jc w:val="both"/>
      </w:pPr>
      <w:r>
        <w:t>3. Основными задачами рабочих групп являются:</w:t>
      </w:r>
    </w:p>
    <w:p w:rsidR="009B74E9" w:rsidRDefault="009B74E9">
      <w:pPr>
        <w:pStyle w:val="ConsPlusNormal"/>
        <w:spacing w:before="280"/>
        <w:ind w:firstLine="540"/>
        <w:jc w:val="both"/>
      </w:pPr>
      <w:r>
        <w:t>1) организация взаимодействия органов местного самоуправления муниципальных образований Тверской области с территориальными органами федеральных органов исполнительной власти по Тверской области, предприятиями и организациями всех форм собственности, осуществляющих свою деятельность на территориях муниципальных образований Тверской области по вопросам, отнесенным к компетенции рабочих групп;</w:t>
      </w:r>
    </w:p>
    <w:p w:rsidR="009B74E9" w:rsidRDefault="009B74E9">
      <w:pPr>
        <w:pStyle w:val="ConsPlusNormal"/>
        <w:spacing w:before="280"/>
        <w:ind w:firstLine="540"/>
        <w:jc w:val="both"/>
      </w:pPr>
      <w:r>
        <w:t>2) выработка предложений по повышению заинтересованности юридических лиц и граждан в легальном оформлении трудовых отношений;</w:t>
      </w:r>
    </w:p>
    <w:p w:rsidR="009B74E9" w:rsidRDefault="009B74E9">
      <w:pPr>
        <w:pStyle w:val="ConsPlusNormal"/>
        <w:spacing w:before="280"/>
        <w:ind w:firstLine="540"/>
        <w:jc w:val="both"/>
      </w:pPr>
      <w:r>
        <w:t>3) сбор и предоставление информации для реализации мер по противодействию нелегальной занятости и формированию просроченной задолженности по заработной плате на территориях муниципальных образований Тверской области.</w:t>
      </w:r>
    </w:p>
    <w:p w:rsidR="009B74E9" w:rsidRDefault="009B74E9">
      <w:pPr>
        <w:pStyle w:val="ConsPlusNormal"/>
        <w:jc w:val="both"/>
      </w:pPr>
      <w:r>
        <w:t xml:space="preserve">(в ред. </w:t>
      </w:r>
      <w:hyperlink r:id="rId21">
        <w:r>
          <w:rPr>
            <w:color w:val="0000FF"/>
          </w:rPr>
          <w:t>Постановления</w:t>
        </w:r>
      </w:hyperlink>
      <w:r>
        <w:t xml:space="preserve"> Правительства Тверской области от 02.07.2025 N 373-пп)</w:t>
      </w:r>
    </w:p>
    <w:p w:rsidR="009B74E9" w:rsidRDefault="009B74E9">
      <w:pPr>
        <w:pStyle w:val="ConsPlusNormal"/>
        <w:spacing w:before="280"/>
        <w:ind w:firstLine="540"/>
        <w:jc w:val="both"/>
      </w:pPr>
      <w:r>
        <w:t>4. Рабочие группы в соответствии с возложенными на них задачами, осуществляют следующие функции:</w:t>
      </w:r>
    </w:p>
    <w:p w:rsidR="009B74E9" w:rsidRDefault="009B74E9">
      <w:pPr>
        <w:pStyle w:val="ConsPlusNormal"/>
        <w:spacing w:before="280"/>
        <w:ind w:firstLine="540"/>
        <w:jc w:val="both"/>
      </w:pPr>
      <w:r>
        <w:t>1) проводят мониторинг и анализ результатов работы по противодействию нелегальной занятости и формированию просроченной задолженности по заработной плате на территориях муниципальных образований Тверской области;</w:t>
      </w:r>
    </w:p>
    <w:p w:rsidR="009B74E9" w:rsidRDefault="009B74E9">
      <w:pPr>
        <w:pStyle w:val="ConsPlusNormal"/>
        <w:jc w:val="both"/>
      </w:pPr>
      <w:r>
        <w:t xml:space="preserve">(пп. 1 в ред. </w:t>
      </w:r>
      <w:hyperlink r:id="rId22">
        <w:r>
          <w:rPr>
            <w:color w:val="0000FF"/>
          </w:rPr>
          <w:t>Постановления</w:t>
        </w:r>
      </w:hyperlink>
      <w:r>
        <w:t xml:space="preserve"> Правительства Тверской области от 02.07.2025 N 373-пп)</w:t>
      </w:r>
    </w:p>
    <w:p w:rsidR="009B74E9" w:rsidRDefault="009B74E9">
      <w:pPr>
        <w:pStyle w:val="ConsPlusNormal"/>
        <w:spacing w:before="280"/>
        <w:ind w:firstLine="540"/>
        <w:jc w:val="both"/>
      </w:pPr>
      <w:r>
        <w:lastRenderedPageBreak/>
        <w:t>2) определяют эффективные методы борьбы с нарушениями трудового законодательства при оформлении трудовых отношений;</w:t>
      </w:r>
    </w:p>
    <w:p w:rsidR="009B74E9" w:rsidRDefault="009B74E9">
      <w:pPr>
        <w:pStyle w:val="ConsPlusNormal"/>
        <w:spacing w:before="280"/>
        <w:ind w:firstLine="540"/>
        <w:jc w:val="both"/>
      </w:pPr>
      <w:r>
        <w:t>3) разрабатывают предложения по применению эффективных мер воздействия в отношении работодателей, в деятельности которых выявлены факты неправомерного заключения договоров гражданско-правового характера.</w:t>
      </w:r>
    </w:p>
    <w:p w:rsidR="009B74E9" w:rsidRDefault="009B74E9">
      <w:pPr>
        <w:pStyle w:val="ConsPlusNormal"/>
        <w:jc w:val="both"/>
      </w:pPr>
    </w:p>
    <w:p w:rsidR="009B74E9" w:rsidRDefault="009B74E9">
      <w:pPr>
        <w:pStyle w:val="ConsPlusTitle"/>
        <w:jc w:val="center"/>
        <w:outlineLvl w:val="1"/>
      </w:pPr>
      <w:r>
        <w:t>Раздел III</w:t>
      </w:r>
    </w:p>
    <w:p w:rsidR="009B74E9" w:rsidRDefault="009B74E9">
      <w:pPr>
        <w:pStyle w:val="ConsPlusTitle"/>
        <w:jc w:val="center"/>
      </w:pPr>
      <w:r>
        <w:t>Права рабочих групп</w:t>
      </w:r>
    </w:p>
    <w:p w:rsidR="009B74E9" w:rsidRDefault="009B74E9">
      <w:pPr>
        <w:pStyle w:val="ConsPlusNormal"/>
        <w:jc w:val="both"/>
      </w:pPr>
    </w:p>
    <w:p w:rsidR="009B74E9" w:rsidRDefault="009B74E9">
      <w:pPr>
        <w:pStyle w:val="ConsPlusNormal"/>
        <w:ind w:firstLine="540"/>
        <w:jc w:val="both"/>
      </w:pPr>
      <w:r>
        <w:t>5. Рабочие группы обладают следующими правами:</w:t>
      </w:r>
    </w:p>
    <w:p w:rsidR="009B74E9" w:rsidRDefault="009B74E9">
      <w:pPr>
        <w:pStyle w:val="ConsPlusNormal"/>
        <w:spacing w:before="280"/>
        <w:ind w:firstLine="540"/>
        <w:jc w:val="both"/>
      </w:pPr>
      <w:r>
        <w:t>1) по итогам заседаний рабочих групп могут вносить в Комиссию предложения о проведении проверок соблюдения работодателями требований трудового законодательства и иных нормативных правовых актов, содержащих нормы трудового права, и принятии мер по устранению нарушений прав граждан на осуществление трудовой деятельности в соответствии с законодательством;</w:t>
      </w:r>
    </w:p>
    <w:p w:rsidR="009B74E9" w:rsidRDefault="009B74E9">
      <w:pPr>
        <w:pStyle w:val="ConsPlusNormal"/>
        <w:spacing w:before="280"/>
        <w:ind w:firstLine="540"/>
        <w:jc w:val="both"/>
      </w:pPr>
      <w:r>
        <w:t>2) запрашивают и получают от Комиссии в установленном законодательством порядке необходимую информацию и материалы по вопросам деятельности рабочих групп;</w:t>
      </w:r>
    </w:p>
    <w:p w:rsidR="009B74E9" w:rsidRDefault="009B74E9">
      <w:pPr>
        <w:pStyle w:val="ConsPlusNormal"/>
        <w:spacing w:before="280"/>
        <w:ind w:firstLine="540"/>
        <w:jc w:val="both"/>
      </w:pPr>
      <w:r>
        <w:t>3) приглашают и заслушивают на заседаниях рабочих групп представителей юридических лиц, в деятельности которых, по информации, полученной в установленном законодательством порядке от органов местного самоуправления муниципальных образований Тверской области, исполнительных органов Тверской области, территориальных органов федеральных органов исполнительной власти по Тверской области, содержатся признаки нарушения норм трудового законодательства, законодательства о занятости;</w:t>
      </w:r>
    </w:p>
    <w:p w:rsidR="009B74E9" w:rsidRDefault="009B74E9">
      <w:pPr>
        <w:pStyle w:val="ConsPlusNormal"/>
        <w:spacing w:before="280"/>
        <w:ind w:firstLine="540"/>
        <w:jc w:val="both"/>
      </w:pPr>
      <w:r>
        <w:t>4) организуют "горячую линию" по приему жалоб граждан по фактам осуществления трудовой деятельности, имеющей признаки нелегальной занятости;</w:t>
      </w:r>
    </w:p>
    <w:p w:rsidR="009B74E9" w:rsidRDefault="009B74E9">
      <w:pPr>
        <w:pStyle w:val="ConsPlusNormal"/>
        <w:spacing w:before="280"/>
        <w:ind w:firstLine="540"/>
        <w:jc w:val="both"/>
      </w:pPr>
      <w:r>
        <w:t>5) осуществляют иные полномочия по вопросам, относящимся к компетенции рабочих групп.</w:t>
      </w:r>
    </w:p>
    <w:p w:rsidR="009B74E9" w:rsidRDefault="009B74E9">
      <w:pPr>
        <w:pStyle w:val="ConsPlusNormal"/>
        <w:jc w:val="both"/>
      </w:pPr>
    </w:p>
    <w:p w:rsidR="009B74E9" w:rsidRDefault="009B74E9">
      <w:pPr>
        <w:pStyle w:val="ConsPlusTitle"/>
        <w:jc w:val="center"/>
        <w:outlineLvl w:val="1"/>
      </w:pPr>
      <w:r>
        <w:t>Раздел IV</w:t>
      </w:r>
    </w:p>
    <w:p w:rsidR="009B74E9" w:rsidRDefault="009B74E9">
      <w:pPr>
        <w:pStyle w:val="ConsPlusTitle"/>
        <w:jc w:val="center"/>
      </w:pPr>
      <w:r>
        <w:t>Состав рабочих групп</w:t>
      </w:r>
    </w:p>
    <w:p w:rsidR="009B74E9" w:rsidRDefault="009B74E9">
      <w:pPr>
        <w:pStyle w:val="ConsPlusNormal"/>
        <w:jc w:val="both"/>
      </w:pPr>
    </w:p>
    <w:p w:rsidR="009B74E9" w:rsidRDefault="009B74E9">
      <w:pPr>
        <w:pStyle w:val="ConsPlusNormal"/>
        <w:ind w:firstLine="540"/>
        <w:jc w:val="both"/>
      </w:pPr>
      <w:r>
        <w:t xml:space="preserve">6. В состав рабочих групп включаются представители органов местного самоуправления муниципальных образований Тверской области, территориальных органов федеральных органов исполнительной власти по </w:t>
      </w:r>
      <w:r>
        <w:lastRenderedPageBreak/>
        <w:t>Тверской области (при их наличии), научных, общественных и иных организаций.</w:t>
      </w:r>
    </w:p>
    <w:p w:rsidR="009B74E9" w:rsidRDefault="009B74E9">
      <w:pPr>
        <w:pStyle w:val="ConsPlusNormal"/>
        <w:spacing w:before="280"/>
        <w:ind w:firstLine="540"/>
        <w:jc w:val="both"/>
      </w:pPr>
      <w:r>
        <w:t>7. Состав рабочих групп утверждается правовым актом муниципального образования Тверской области.</w:t>
      </w:r>
    </w:p>
    <w:p w:rsidR="009B74E9" w:rsidRDefault="009B74E9">
      <w:pPr>
        <w:pStyle w:val="ConsPlusNormal"/>
        <w:spacing w:before="280"/>
        <w:ind w:firstLine="540"/>
        <w:jc w:val="both"/>
      </w:pPr>
      <w:r>
        <w:t>8. В состав рабочих групп включаются председатели рабочих групп, заместители председателей рабочих групп, секретари и члены рабочих групп.</w:t>
      </w:r>
    </w:p>
    <w:p w:rsidR="009B74E9" w:rsidRDefault="009B74E9">
      <w:pPr>
        <w:pStyle w:val="ConsPlusNormal"/>
        <w:spacing w:before="280"/>
        <w:ind w:firstLine="540"/>
        <w:jc w:val="both"/>
      </w:pPr>
      <w:r>
        <w:t>9. Председателями рабочих групп являются руководители (заместители руководителей) исполнительно-распорядительных органов муниципальных образований Тверской области.</w:t>
      </w:r>
    </w:p>
    <w:p w:rsidR="009B74E9" w:rsidRDefault="009B74E9">
      <w:pPr>
        <w:pStyle w:val="ConsPlusNormal"/>
        <w:spacing w:before="280"/>
        <w:ind w:firstLine="540"/>
        <w:jc w:val="both"/>
      </w:pPr>
      <w:r>
        <w:t>10. Председатели рабочих групп:</w:t>
      </w:r>
    </w:p>
    <w:p w:rsidR="009B74E9" w:rsidRDefault="009B74E9">
      <w:pPr>
        <w:pStyle w:val="ConsPlusNormal"/>
        <w:spacing w:before="280"/>
        <w:ind w:firstLine="540"/>
        <w:jc w:val="both"/>
      </w:pPr>
      <w:r>
        <w:t>1) организуют деятельность рабочих групп и осуществляют контроль за реализацией их решений;</w:t>
      </w:r>
    </w:p>
    <w:p w:rsidR="009B74E9" w:rsidRDefault="009B74E9">
      <w:pPr>
        <w:pStyle w:val="ConsPlusNormal"/>
        <w:spacing w:before="280"/>
        <w:ind w:firstLine="540"/>
        <w:jc w:val="both"/>
      </w:pPr>
      <w:r>
        <w:t>2) определяют повестки заседаний;</w:t>
      </w:r>
    </w:p>
    <w:p w:rsidR="009B74E9" w:rsidRDefault="009B74E9">
      <w:pPr>
        <w:pStyle w:val="ConsPlusNormal"/>
        <w:spacing w:before="280"/>
        <w:ind w:firstLine="540"/>
        <w:jc w:val="both"/>
      </w:pPr>
      <w:r>
        <w:t>3) распределяют обязанности между членами рабочих групп;</w:t>
      </w:r>
    </w:p>
    <w:p w:rsidR="009B74E9" w:rsidRDefault="009B74E9">
      <w:pPr>
        <w:pStyle w:val="ConsPlusNormal"/>
        <w:spacing w:before="280"/>
        <w:ind w:firstLine="540"/>
        <w:jc w:val="both"/>
      </w:pPr>
      <w:r>
        <w:t>4) проводят заседания рабочих групп.</w:t>
      </w:r>
    </w:p>
    <w:p w:rsidR="009B74E9" w:rsidRDefault="009B74E9">
      <w:pPr>
        <w:pStyle w:val="ConsPlusNormal"/>
        <w:spacing w:before="280"/>
        <w:ind w:firstLine="540"/>
        <w:jc w:val="both"/>
      </w:pPr>
      <w:r>
        <w:t>11. Заместители председателей рабочих групп:</w:t>
      </w:r>
    </w:p>
    <w:p w:rsidR="009B74E9" w:rsidRDefault="009B74E9">
      <w:pPr>
        <w:pStyle w:val="ConsPlusNormal"/>
        <w:spacing w:before="280"/>
        <w:ind w:firstLine="540"/>
        <w:jc w:val="both"/>
      </w:pPr>
      <w:r>
        <w:t>1) осуществляют функции председателей рабочих групп в период их юридического отсутствия;</w:t>
      </w:r>
    </w:p>
    <w:p w:rsidR="009B74E9" w:rsidRDefault="009B74E9">
      <w:pPr>
        <w:pStyle w:val="ConsPlusNormal"/>
        <w:spacing w:before="280"/>
        <w:ind w:firstLine="540"/>
        <w:jc w:val="both"/>
      </w:pPr>
      <w:r>
        <w:t>2) выполняют поручения председателей рабочих групп.</w:t>
      </w:r>
    </w:p>
    <w:p w:rsidR="009B74E9" w:rsidRDefault="009B74E9">
      <w:pPr>
        <w:pStyle w:val="ConsPlusNormal"/>
        <w:spacing w:before="280"/>
        <w:ind w:firstLine="540"/>
        <w:jc w:val="both"/>
      </w:pPr>
      <w:r>
        <w:t>12. Ответственные секретари рабочих групп:</w:t>
      </w:r>
    </w:p>
    <w:p w:rsidR="009B74E9" w:rsidRDefault="009B74E9">
      <w:pPr>
        <w:pStyle w:val="ConsPlusNormal"/>
        <w:spacing w:before="280"/>
        <w:ind w:firstLine="540"/>
        <w:jc w:val="both"/>
      </w:pPr>
      <w:r>
        <w:t>1) организуют проведение заседаний рабочих групп;</w:t>
      </w:r>
    </w:p>
    <w:p w:rsidR="009B74E9" w:rsidRDefault="009B74E9">
      <w:pPr>
        <w:pStyle w:val="ConsPlusNormal"/>
        <w:spacing w:before="280"/>
        <w:ind w:firstLine="540"/>
        <w:jc w:val="both"/>
      </w:pPr>
      <w:r>
        <w:t>2) организуют подготовку материалов к заседаниям рабочих групп;</w:t>
      </w:r>
    </w:p>
    <w:p w:rsidR="009B74E9" w:rsidRDefault="009B74E9">
      <w:pPr>
        <w:pStyle w:val="ConsPlusNormal"/>
        <w:spacing w:before="280"/>
        <w:ind w:firstLine="540"/>
        <w:jc w:val="both"/>
      </w:pPr>
      <w:r>
        <w:t>3) информируют членов рабочих групп о дате, месте и времени проведения заседаний рабочих групп;</w:t>
      </w:r>
    </w:p>
    <w:p w:rsidR="009B74E9" w:rsidRDefault="009B74E9">
      <w:pPr>
        <w:pStyle w:val="ConsPlusNormal"/>
        <w:spacing w:before="280"/>
        <w:ind w:firstLine="540"/>
        <w:jc w:val="both"/>
      </w:pPr>
      <w:r>
        <w:t>4) ведут протоколы заседаний рабочих групп;</w:t>
      </w:r>
    </w:p>
    <w:p w:rsidR="009B74E9" w:rsidRDefault="009B74E9">
      <w:pPr>
        <w:pStyle w:val="ConsPlusNormal"/>
        <w:spacing w:before="280"/>
        <w:ind w:firstLine="540"/>
        <w:jc w:val="both"/>
      </w:pPr>
      <w:r>
        <w:t>5) ведут делопроизводство рабочих групп.</w:t>
      </w:r>
    </w:p>
    <w:p w:rsidR="009B74E9" w:rsidRDefault="009B74E9">
      <w:pPr>
        <w:pStyle w:val="ConsPlusNormal"/>
        <w:spacing w:before="280"/>
        <w:ind w:firstLine="540"/>
        <w:jc w:val="both"/>
      </w:pPr>
      <w:r>
        <w:t>13. Члены рабочих групп:</w:t>
      </w:r>
    </w:p>
    <w:p w:rsidR="009B74E9" w:rsidRDefault="009B74E9">
      <w:pPr>
        <w:pStyle w:val="ConsPlusNormal"/>
        <w:spacing w:before="280"/>
        <w:ind w:firstLine="540"/>
        <w:jc w:val="both"/>
      </w:pPr>
      <w:r>
        <w:t xml:space="preserve">1) присутствуют на заседаниях рабочих групп и участвуют в обсуждении </w:t>
      </w:r>
      <w:r>
        <w:lastRenderedPageBreak/>
        <w:t>рассматриваемых вопросов и выработке решений;</w:t>
      </w:r>
    </w:p>
    <w:p w:rsidR="009B74E9" w:rsidRDefault="009B74E9">
      <w:pPr>
        <w:pStyle w:val="ConsPlusNormal"/>
        <w:spacing w:before="280"/>
        <w:ind w:firstLine="540"/>
        <w:jc w:val="both"/>
      </w:pPr>
      <w:r>
        <w:t>2) представляют предложения к проектам повесток заседаний рабочих групп и свое мнение по рассматриваемым вопросам на имя председателей рабочих групп в письменном виде не менее чем за 3 рабочих дня до дня заседаний рабочих групп;</w:t>
      </w:r>
    </w:p>
    <w:p w:rsidR="009B74E9" w:rsidRDefault="009B74E9">
      <w:pPr>
        <w:pStyle w:val="ConsPlusNormal"/>
        <w:spacing w:before="280"/>
        <w:ind w:firstLine="540"/>
        <w:jc w:val="both"/>
      </w:pPr>
      <w:r>
        <w:t>3) члены рабочих групп не вправе разглашать сведения, ставшие им известными в ходе работы.</w:t>
      </w:r>
    </w:p>
    <w:p w:rsidR="009B74E9" w:rsidRDefault="009B74E9">
      <w:pPr>
        <w:pStyle w:val="ConsPlusNormal"/>
        <w:jc w:val="both"/>
      </w:pPr>
    </w:p>
    <w:p w:rsidR="009B74E9" w:rsidRDefault="009B74E9">
      <w:pPr>
        <w:pStyle w:val="ConsPlusTitle"/>
        <w:jc w:val="center"/>
        <w:outlineLvl w:val="1"/>
      </w:pPr>
      <w:r>
        <w:t>Раздел V</w:t>
      </w:r>
    </w:p>
    <w:p w:rsidR="009B74E9" w:rsidRDefault="009B74E9">
      <w:pPr>
        <w:pStyle w:val="ConsPlusTitle"/>
        <w:jc w:val="center"/>
      </w:pPr>
      <w:r>
        <w:t>Организация деятельности рабочих групп</w:t>
      </w:r>
    </w:p>
    <w:p w:rsidR="009B74E9" w:rsidRDefault="009B74E9">
      <w:pPr>
        <w:pStyle w:val="ConsPlusNormal"/>
        <w:jc w:val="both"/>
      </w:pPr>
    </w:p>
    <w:p w:rsidR="009B74E9" w:rsidRDefault="009B74E9">
      <w:pPr>
        <w:pStyle w:val="ConsPlusNormal"/>
        <w:ind w:firstLine="540"/>
        <w:jc w:val="both"/>
      </w:pPr>
      <w:r>
        <w:t>14. Деятельность рабочих групп осуществляется в форме заседаний, которые могут быть проведены в очном формате или в формате видео-конференц-связи.</w:t>
      </w:r>
    </w:p>
    <w:p w:rsidR="009B74E9" w:rsidRDefault="009B74E9">
      <w:pPr>
        <w:pStyle w:val="ConsPlusNormal"/>
        <w:spacing w:before="280"/>
        <w:ind w:firstLine="540"/>
        <w:jc w:val="both"/>
      </w:pPr>
      <w:r>
        <w:t>15. Заседания рабочих групп проводятся по мере необходимости, но не реже 1 раза в квартал.</w:t>
      </w:r>
    </w:p>
    <w:p w:rsidR="009B74E9" w:rsidRDefault="009B74E9">
      <w:pPr>
        <w:pStyle w:val="ConsPlusNormal"/>
        <w:spacing w:before="280"/>
        <w:ind w:firstLine="540"/>
        <w:jc w:val="both"/>
      </w:pPr>
      <w:r>
        <w:t>16. Повестки заседаний рабочих групп утверждаются председателями рабочих групп и направляются членам рабочих групп не позднее чем за 2 рабочих дня до очередных заседаний.</w:t>
      </w:r>
    </w:p>
    <w:p w:rsidR="009B74E9" w:rsidRDefault="009B74E9">
      <w:pPr>
        <w:pStyle w:val="ConsPlusNormal"/>
        <w:spacing w:before="280"/>
        <w:ind w:firstLine="540"/>
        <w:jc w:val="both"/>
      </w:pPr>
      <w:r>
        <w:t>17. Заседания рабочих групп являются правомочными, если на них присутствуют более половины лиц, входящих в состав рабочих групп.</w:t>
      </w:r>
    </w:p>
    <w:p w:rsidR="009B74E9" w:rsidRDefault="009B74E9">
      <w:pPr>
        <w:pStyle w:val="ConsPlusNormal"/>
        <w:spacing w:before="280"/>
        <w:ind w:firstLine="540"/>
        <w:jc w:val="both"/>
      </w:pPr>
      <w:r>
        <w:t>18. Решения рабочих групп принимаются простым большинством голосов присутствующих на заседаниях лиц, входящих в состав рабочих групп, путем открытых голосований.</w:t>
      </w:r>
    </w:p>
    <w:p w:rsidR="009B74E9" w:rsidRDefault="009B74E9">
      <w:pPr>
        <w:pStyle w:val="ConsPlusNormal"/>
        <w:spacing w:before="280"/>
        <w:ind w:firstLine="540"/>
        <w:jc w:val="both"/>
      </w:pPr>
      <w:r>
        <w:t>19. В случае равенства голосов решающими являются голоса председательствующих на заседаниях рабочих групп.</w:t>
      </w:r>
    </w:p>
    <w:p w:rsidR="009B74E9" w:rsidRDefault="009B74E9">
      <w:pPr>
        <w:pStyle w:val="ConsPlusNormal"/>
        <w:spacing w:before="280"/>
        <w:ind w:firstLine="540"/>
        <w:jc w:val="both"/>
      </w:pPr>
      <w:r>
        <w:t>20. В случае несогласия с принятыми решениями лица, входящие в состав рабочих групп, вправе изложить в письменном виде особые мнения по рассматриваемым вопросам, которые подлежат приобщению к протоколам заседаний рабочих групп.</w:t>
      </w:r>
    </w:p>
    <w:p w:rsidR="009B74E9" w:rsidRDefault="009B74E9">
      <w:pPr>
        <w:pStyle w:val="ConsPlusNormal"/>
        <w:spacing w:before="280"/>
        <w:ind w:firstLine="540"/>
        <w:jc w:val="both"/>
      </w:pPr>
      <w:r>
        <w:t>21. Решения рабочих групп носят рекомендательный характер.</w:t>
      </w:r>
    </w:p>
    <w:p w:rsidR="009B74E9" w:rsidRDefault="009B74E9">
      <w:pPr>
        <w:pStyle w:val="ConsPlusNormal"/>
        <w:spacing w:before="280"/>
        <w:ind w:firstLine="540"/>
        <w:jc w:val="both"/>
      </w:pPr>
      <w:r>
        <w:t xml:space="preserve">22. Решения, принятые рабочими группами, с указанием рекомендаций и сроков их выполнения, оформляются протоколами, которые подписываются председателями, заместителями председателей и секретарями в течение 10 рабочих дней со дня проведения заседаний рабочих групп. В случае необходимости по решению председательствующих на заседаниях рабочих </w:t>
      </w:r>
      <w:r>
        <w:lastRenderedPageBreak/>
        <w:t>групп копии протоколов заседаний рабочих групп рассылаются лицам, входящим в состав рабочих групп.</w:t>
      </w:r>
    </w:p>
    <w:p w:rsidR="009B74E9" w:rsidRDefault="009B74E9">
      <w:pPr>
        <w:pStyle w:val="ConsPlusNormal"/>
        <w:spacing w:before="280"/>
        <w:ind w:firstLine="540"/>
        <w:jc w:val="both"/>
      </w:pPr>
      <w:r>
        <w:t>23. В протоколах заседаний рабочих групп указываются дата, время и место проведения заседаний рабочих групп, утвержденные повестки заседаний рабочих групп, принятые решения по вопросам повесток заседаний рабочих групп.</w:t>
      </w:r>
    </w:p>
    <w:p w:rsidR="009B74E9" w:rsidRDefault="009B74E9">
      <w:pPr>
        <w:pStyle w:val="ConsPlusNormal"/>
        <w:spacing w:before="280"/>
        <w:ind w:firstLine="540"/>
        <w:jc w:val="both"/>
      </w:pPr>
      <w:r>
        <w:t>24. При наличии поступивших от лиц, входящих в состав рабочих групп, замечаний и дополнений, ответственные секретари рабочих групп, дорабатывают проекты протоколов заседаний рабочих групп.</w:t>
      </w:r>
    </w:p>
    <w:p w:rsidR="009B74E9" w:rsidRDefault="009B74E9">
      <w:pPr>
        <w:pStyle w:val="ConsPlusNormal"/>
        <w:spacing w:before="280"/>
        <w:ind w:firstLine="540"/>
        <w:jc w:val="both"/>
      </w:pPr>
      <w:r>
        <w:t>25. Контроль за исполнением решений рабочих групп осуществляют председатели (заместители председателей) рабочих групп.</w:t>
      </w:r>
    </w:p>
    <w:p w:rsidR="009B74E9" w:rsidRDefault="009B74E9">
      <w:pPr>
        <w:pStyle w:val="ConsPlusNormal"/>
        <w:spacing w:before="280"/>
        <w:ind w:firstLine="540"/>
        <w:jc w:val="both"/>
      </w:pPr>
      <w:r>
        <w:t>26. Планы работы рабочих групп предоставляются в Комиссию в срок до 15 декабря года, предшествующего планируемого году.</w:t>
      </w:r>
    </w:p>
    <w:p w:rsidR="009B74E9" w:rsidRDefault="009B74E9">
      <w:pPr>
        <w:pStyle w:val="ConsPlusNormal"/>
        <w:spacing w:before="280"/>
        <w:ind w:firstLine="540"/>
        <w:jc w:val="both"/>
      </w:pPr>
      <w:r>
        <w:t>27. Отчеты о работе рабочих групп представляются в Комиссию:</w:t>
      </w:r>
    </w:p>
    <w:p w:rsidR="009B74E9" w:rsidRDefault="009B74E9">
      <w:pPr>
        <w:pStyle w:val="ConsPlusNormal"/>
        <w:spacing w:before="280"/>
        <w:ind w:firstLine="540"/>
        <w:jc w:val="both"/>
      </w:pPr>
      <w:r>
        <w:t>1) до 10 июля текущего года - полугодовой;</w:t>
      </w:r>
    </w:p>
    <w:p w:rsidR="009B74E9" w:rsidRDefault="009B74E9">
      <w:pPr>
        <w:pStyle w:val="ConsPlusNormal"/>
        <w:spacing w:before="280"/>
        <w:ind w:firstLine="540"/>
        <w:jc w:val="both"/>
      </w:pPr>
      <w:r>
        <w:t>2) до 10 января года, следующего за отчетным, - годовой.</w:t>
      </w:r>
    </w:p>
    <w:p w:rsidR="009B74E9" w:rsidRDefault="009B74E9">
      <w:pPr>
        <w:pStyle w:val="ConsPlusNormal"/>
        <w:spacing w:before="280"/>
        <w:ind w:firstLine="540"/>
        <w:jc w:val="both"/>
      </w:pPr>
      <w:r>
        <w:t>28. Организационно-техническое обеспечение деятельности рабочих групп осуществляют органы местного самоуправления муниципальных образований Тверской области.</w:t>
      </w:r>
    </w:p>
    <w:p w:rsidR="009B74E9" w:rsidRDefault="009B74E9">
      <w:pPr>
        <w:pStyle w:val="ConsPlusNormal"/>
        <w:jc w:val="both"/>
      </w:pPr>
    </w:p>
    <w:p w:rsidR="009B74E9" w:rsidRDefault="009B74E9">
      <w:pPr>
        <w:pStyle w:val="ConsPlusTitle"/>
        <w:jc w:val="center"/>
        <w:outlineLvl w:val="1"/>
      </w:pPr>
      <w:r>
        <w:t>Раздел VI</w:t>
      </w:r>
    </w:p>
    <w:p w:rsidR="009B74E9" w:rsidRDefault="009B74E9">
      <w:pPr>
        <w:pStyle w:val="ConsPlusTitle"/>
        <w:jc w:val="center"/>
      </w:pPr>
      <w:r>
        <w:t>Прекращение деятельности рабочих групп</w:t>
      </w:r>
    </w:p>
    <w:p w:rsidR="009B74E9" w:rsidRDefault="009B74E9">
      <w:pPr>
        <w:pStyle w:val="ConsPlusNormal"/>
        <w:jc w:val="both"/>
      </w:pPr>
    </w:p>
    <w:p w:rsidR="009B74E9" w:rsidRDefault="009B74E9">
      <w:pPr>
        <w:pStyle w:val="ConsPlusNormal"/>
        <w:ind w:firstLine="540"/>
        <w:jc w:val="both"/>
      </w:pPr>
      <w:r>
        <w:t>29. Прекращение деятельности рабочих групп осуществляется по решению Комиссии.</w:t>
      </w:r>
    </w:p>
    <w:p w:rsidR="009B74E9" w:rsidRDefault="009B74E9">
      <w:pPr>
        <w:pStyle w:val="ConsPlusNormal"/>
        <w:jc w:val="both"/>
      </w:pPr>
      <w:r>
        <w:t xml:space="preserve">(п. 29 в ред. </w:t>
      </w:r>
      <w:hyperlink r:id="rId23">
        <w:r>
          <w:rPr>
            <w:color w:val="0000FF"/>
          </w:rPr>
          <w:t>Постановления</w:t>
        </w:r>
      </w:hyperlink>
      <w:r>
        <w:t xml:space="preserve"> Правительства Тверской области от 02.07.2025 N 373-пп)</w:t>
      </w:r>
    </w:p>
    <w:p w:rsidR="009B74E9" w:rsidRDefault="009B74E9">
      <w:pPr>
        <w:pStyle w:val="ConsPlusNormal"/>
        <w:spacing w:before="280"/>
        <w:ind w:firstLine="540"/>
        <w:jc w:val="both"/>
      </w:pPr>
      <w:r>
        <w:t>30. При прекращении деятельности рабочей группы права и обязанности лиц, входящих в состав рабочей группы, относящиеся к полномочиям или компетенции рабочей группы, прекращаются.</w:t>
      </w:r>
    </w:p>
    <w:p w:rsidR="009B74E9" w:rsidRDefault="009B74E9">
      <w:pPr>
        <w:pStyle w:val="ConsPlusNormal"/>
        <w:jc w:val="both"/>
      </w:pPr>
    </w:p>
    <w:p w:rsidR="009B74E9" w:rsidRDefault="009B74E9">
      <w:pPr>
        <w:pStyle w:val="ConsPlusNormal"/>
        <w:jc w:val="both"/>
      </w:pPr>
    </w:p>
    <w:p w:rsidR="009B74E9" w:rsidRDefault="009B74E9">
      <w:pPr>
        <w:pStyle w:val="ConsPlusNormal"/>
        <w:jc w:val="both"/>
      </w:pPr>
    </w:p>
    <w:p w:rsidR="009B74E9" w:rsidRDefault="009B74E9">
      <w:pPr>
        <w:pStyle w:val="ConsPlusNormal"/>
        <w:jc w:val="both"/>
      </w:pPr>
    </w:p>
    <w:p w:rsidR="009B74E9" w:rsidRDefault="009B74E9">
      <w:pPr>
        <w:pStyle w:val="ConsPlusNormal"/>
        <w:jc w:val="both"/>
      </w:pPr>
    </w:p>
    <w:p w:rsidR="009B74E9" w:rsidRDefault="009B74E9">
      <w:pPr>
        <w:pStyle w:val="ConsPlusNormal"/>
        <w:jc w:val="right"/>
        <w:outlineLvl w:val="0"/>
      </w:pPr>
      <w:r>
        <w:t>Приложение 3</w:t>
      </w:r>
    </w:p>
    <w:p w:rsidR="009B74E9" w:rsidRDefault="009B74E9">
      <w:pPr>
        <w:pStyle w:val="ConsPlusNormal"/>
        <w:jc w:val="right"/>
      </w:pPr>
      <w:r>
        <w:t>к Постановлению Правительства</w:t>
      </w:r>
    </w:p>
    <w:p w:rsidR="009B74E9" w:rsidRDefault="009B74E9">
      <w:pPr>
        <w:pStyle w:val="ConsPlusNormal"/>
        <w:jc w:val="right"/>
      </w:pPr>
      <w:r>
        <w:lastRenderedPageBreak/>
        <w:t>Тверской области</w:t>
      </w:r>
    </w:p>
    <w:p w:rsidR="009B74E9" w:rsidRDefault="009B74E9">
      <w:pPr>
        <w:pStyle w:val="ConsPlusNormal"/>
        <w:jc w:val="right"/>
      </w:pPr>
      <w:r>
        <w:t>от 30 сентября 2024 г. N 440-пп</w:t>
      </w:r>
    </w:p>
    <w:p w:rsidR="009B74E9" w:rsidRDefault="009B74E9">
      <w:pPr>
        <w:pStyle w:val="ConsPlusNormal"/>
        <w:jc w:val="both"/>
      </w:pPr>
    </w:p>
    <w:p w:rsidR="009B74E9" w:rsidRDefault="009B74E9">
      <w:pPr>
        <w:pStyle w:val="ConsPlusTitle"/>
        <w:jc w:val="center"/>
      </w:pPr>
      <w:bookmarkStart w:id="2" w:name="P278"/>
      <w:bookmarkEnd w:id="2"/>
      <w:r>
        <w:t>ПЕРЕЧЕНЬ</w:t>
      </w:r>
    </w:p>
    <w:p w:rsidR="009B74E9" w:rsidRDefault="009B74E9">
      <w:pPr>
        <w:pStyle w:val="ConsPlusTitle"/>
        <w:jc w:val="center"/>
      </w:pPr>
      <w:r>
        <w:t>муниципальных образований Тверской области,</w:t>
      </w:r>
    </w:p>
    <w:p w:rsidR="009B74E9" w:rsidRDefault="009B74E9">
      <w:pPr>
        <w:pStyle w:val="ConsPlusTitle"/>
        <w:jc w:val="center"/>
      </w:pPr>
      <w:r>
        <w:t>на территориях которых создаются рабочие группы</w:t>
      </w:r>
    </w:p>
    <w:p w:rsidR="009B74E9" w:rsidRDefault="009B74E9">
      <w:pPr>
        <w:pStyle w:val="ConsPlusTitle"/>
        <w:jc w:val="center"/>
      </w:pPr>
      <w:r>
        <w:t>Межведомственной комиссии Тверской области</w:t>
      </w:r>
    </w:p>
    <w:p w:rsidR="009B74E9" w:rsidRDefault="009B74E9">
      <w:pPr>
        <w:pStyle w:val="ConsPlusTitle"/>
        <w:jc w:val="center"/>
      </w:pPr>
      <w:r>
        <w:t>по противодействию нелегальной занятости и формированию</w:t>
      </w:r>
    </w:p>
    <w:p w:rsidR="009B74E9" w:rsidRDefault="009B74E9">
      <w:pPr>
        <w:pStyle w:val="ConsPlusTitle"/>
        <w:jc w:val="center"/>
      </w:pPr>
      <w:r>
        <w:t>просроченной задолженности по заработной плате</w:t>
      </w:r>
    </w:p>
    <w:p w:rsidR="009B74E9" w:rsidRDefault="009B74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B74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74E9" w:rsidRDefault="009B74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74E9" w:rsidRDefault="009B74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74E9" w:rsidRDefault="009B74E9">
            <w:pPr>
              <w:pStyle w:val="ConsPlusNormal"/>
              <w:jc w:val="center"/>
            </w:pPr>
            <w:r>
              <w:rPr>
                <w:color w:val="392C69"/>
              </w:rPr>
              <w:t>Список изменяющих документов</w:t>
            </w:r>
          </w:p>
          <w:p w:rsidR="009B74E9" w:rsidRDefault="009B74E9">
            <w:pPr>
              <w:pStyle w:val="ConsPlusNormal"/>
              <w:jc w:val="center"/>
            </w:pPr>
            <w:r>
              <w:rPr>
                <w:color w:val="392C69"/>
              </w:rPr>
              <w:t xml:space="preserve">(в ред. </w:t>
            </w:r>
            <w:hyperlink r:id="rId24">
              <w:r>
                <w:rPr>
                  <w:color w:val="0000FF"/>
                </w:rPr>
                <w:t>Постановления</w:t>
              </w:r>
            </w:hyperlink>
            <w:r>
              <w:rPr>
                <w:color w:val="392C69"/>
              </w:rPr>
              <w:t xml:space="preserve"> Правительства Тверской области от 02.07.2025 N 373-пп)</w:t>
            </w:r>
          </w:p>
        </w:tc>
        <w:tc>
          <w:tcPr>
            <w:tcW w:w="113" w:type="dxa"/>
            <w:tcBorders>
              <w:top w:val="nil"/>
              <w:left w:val="nil"/>
              <w:bottom w:val="nil"/>
              <w:right w:val="nil"/>
            </w:tcBorders>
            <w:shd w:val="clear" w:color="auto" w:fill="F4F3F8"/>
            <w:tcMar>
              <w:top w:w="0" w:type="dxa"/>
              <w:left w:w="0" w:type="dxa"/>
              <w:bottom w:w="0" w:type="dxa"/>
              <w:right w:w="0" w:type="dxa"/>
            </w:tcMar>
          </w:tcPr>
          <w:p w:rsidR="009B74E9" w:rsidRDefault="009B74E9">
            <w:pPr>
              <w:pStyle w:val="ConsPlusNormal"/>
            </w:pPr>
          </w:p>
        </w:tc>
      </w:tr>
    </w:tbl>
    <w:p w:rsidR="009B74E9" w:rsidRDefault="009B74E9">
      <w:pPr>
        <w:pStyle w:val="ConsPlusNormal"/>
        <w:jc w:val="both"/>
      </w:pPr>
    </w:p>
    <w:p w:rsidR="009B74E9" w:rsidRDefault="009B74E9">
      <w:pPr>
        <w:pStyle w:val="ConsPlusNormal"/>
        <w:ind w:firstLine="540"/>
        <w:jc w:val="both"/>
      </w:pPr>
      <w:r>
        <w:t>1. Городской округ город Тверь.</w:t>
      </w:r>
    </w:p>
    <w:p w:rsidR="009B74E9" w:rsidRDefault="009B74E9">
      <w:pPr>
        <w:pStyle w:val="ConsPlusNormal"/>
        <w:spacing w:before="280"/>
        <w:ind w:firstLine="540"/>
        <w:jc w:val="both"/>
      </w:pPr>
      <w:r>
        <w:t>2. Городской округ город Торжок.</w:t>
      </w:r>
    </w:p>
    <w:p w:rsidR="009B74E9" w:rsidRDefault="009B74E9">
      <w:pPr>
        <w:pStyle w:val="ConsPlusNormal"/>
        <w:spacing w:before="280"/>
        <w:ind w:firstLine="540"/>
        <w:jc w:val="both"/>
      </w:pPr>
      <w:r>
        <w:t>3. Кашинский муниципальный округ.</w:t>
      </w:r>
    </w:p>
    <w:p w:rsidR="009B74E9" w:rsidRDefault="009B74E9">
      <w:pPr>
        <w:pStyle w:val="ConsPlusNormal"/>
        <w:jc w:val="both"/>
      </w:pPr>
      <w:r>
        <w:t xml:space="preserve">(п. 3 в ред. </w:t>
      </w:r>
      <w:hyperlink r:id="rId25">
        <w:r>
          <w:rPr>
            <w:color w:val="0000FF"/>
          </w:rPr>
          <w:t>Постановления</w:t>
        </w:r>
      </w:hyperlink>
      <w:r>
        <w:t xml:space="preserve"> Правительства Тверской области от 02.07.2025 N 373-пп)</w:t>
      </w:r>
    </w:p>
    <w:p w:rsidR="009B74E9" w:rsidRDefault="009B74E9">
      <w:pPr>
        <w:pStyle w:val="ConsPlusNormal"/>
        <w:spacing w:before="280"/>
        <w:ind w:firstLine="540"/>
        <w:jc w:val="both"/>
      </w:pPr>
      <w:r>
        <w:t>4. Нелидовский муниципальный округ.</w:t>
      </w:r>
    </w:p>
    <w:p w:rsidR="009B74E9" w:rsidRDefault="009B74E9">
      <w:pPr>
        <w:pStyle w:val="ConsPlusNormal"/>
        <w:jc w:val="both"/>
      </w:pPr>
      <w:r>
        <w:t xml:space="preserve">(п. 4 в ред. </w:t>
      </w:r>
      <w:hyperlink r:id="rId26">
        <w:r>
          <w:rPr>
            <w:color w:val="0000FF"/>
          </w:rPr>
          <w:t>Постановления</w:t>
        </w:r>
      </w:hyperlink>
      <w:r>
        <w:t xml:space="preserve"> Правительства Тверской области от 02.07.2025 N 373-пп)</w:t>
      </w:r>
    </w:p>
    <w:p w:rsidR="009B74E9" w:rsidRDefault="009B74E9">
      <w:pPr>
        <w:pStyle w:val="ConsPlusNormal"/>
        <w:spacing w:before="280"/>
        <w:ind w:firstLine="540"/>
        <w:jc w:val="both"/>
      </w:pPr>
      <w:r>
        <w:t>5. Осташковский муниципальный округ.</w:t>
      </w:r>
    </w:p>
    <w:p w:rsidR="009B74E9" w:rsidRDefault="009B74E9">
      <w:pPr>
        <w:pStyle w:val="ConsPlusNormal"/>
        <w:jc w:val="both"/>
      </w:pPr>
      <w:r>
        <w:t xml:space="preserve">(п. 5 в ред. </w:t>
      </w:r>
      <w:hyperlink r:id="rId27">
        <w:r>
          <w:rPr>
            <w:color w:val="0000FF"/>
          </w:rPr>
          <w:t>Постановления</w:t>
        </w:r>
      </w:hyperlink>
      <w:r>
        <w:t xml:space="preserve"> Правительства Тверской области от 02.07.2025 N 373-пп)</w:t>
      </w:r>
    </w:p>
    <w:p w:rsidR="009B74E9" w:rsidRDefault="009B74E9">
      <w:pPr>
        <w:pStyle w:val="ConsPlusNormal"/>
        <w:spacing w:before="280"/>
        <w:ind w:firstLine="540"/>
        <w:jc w:val="both"/>
      </w:pPr>
      <w:r>
        <w:t>6. Удомельский муниципальный округ.</w:t>
      </w:r>
    </w:p>
    <w:p w:rsidR="009B74E9" w:rsidRDefault="009B74E9">
      <w:pPr>
        <w:pStyle w:val="ConsPlusNormal"/>
        <w:jc w:val="both"/>
      </w:pPr>
      <w:r>
        <w:t xml:space="preserve">(п. 6 в ред. </w:t>
      </w:r>
      <w:hyperlink r:id="rId28">
        <w:r>
          <w:rPr>
            <w:color w:val="0000FF"/>
          </w:rPr>
          <w:t>Постановления</w:t>
        </w:r>
      </w:hyperlink>
      <w:r>
        <w:t xml:space="preserve"> Правительства Тверской области от 02.07.2025 N 373-пп)</w:t>
      </w:r>
    </w:p>
    <w:p w:rsidR="009B74E9" w:rsidRDefault="009B74E9">
      <w:pPr>
        <w:pStyle w:val="ConsPlusNormal"/>
        <w:spacing w:before="280"/>
        <w:ind w:firstLine="540"/>
        <w:jc w:val="both"/>
      </w:pPr>
      <w:r>
        <w:t>7. Андреапольский муниципальный округ.</w:t>
      </w:r>
    </w:p>
    <w:p w:rsidR="009B74E9" w:rsidRDefault="009B74E9">
      <w:pPr>
        <w:pStyle w:val="ConsPlusNormal"/>
        <w:spacing w:before="280"/>
        <w:ind w:firstLine="540"/>
        <w:jc w:val="both"/>
      </w:pPr>
      <w:r>
        <w:t>8. Бежецкий муниципальный округ.</w:t>
      </w:r>
    </w:p>
    <w:p w:rsidR="009B74E9" w:rsidRDefault="009B74E9">
      <w:pPr>
        <w:pStyle w:val="ConsPlusNormal"/>
        <w:spacing w:before="280"/>
        <w:ind w:firstLine="540"/>
        <w:jc w:val="both"/>
      </w:pPr>
      <w:r>
        <w:t>9. Бельский муниципальный округ.</w:t>
      </w:r>
    </w:p>
    <w:p w:rsidR="009B74E9" w:rsidRDefault="009B74E9">
      <w:pPr>
        <w:pStyle w:val="ConsPlusNormal"/>
        <w:spacing w:before="280"/>
        <w:ind w:firstLine="540"/>
        <w:jc w:val="both"/>
      </w:pPr>
      <w:r>
        <w:t>10. Бологовский муниципальный округ.</w:t>
      </w:r>
    </w:p>
    <w:p w:rsidR="009B74E9" w:rsidRDefault="009B74E9">
      <w:pPr>
        <w:pStyle w:val="ConsPlusNormal"/>
        <w:spacing w:before="280"/>
        <w:ind w:firstLine="540"/>
        <w:jc w:val="both"/>
      </w:pPr>
      <w:r>
        <w:t>11. Весьегонский муниципальный округ.</w:t>
      </w:r>
    </w:p>
    <w:p w:rsidR="009B74E9" w:rsidRDefault="009B74E9">
      <w:pPr>
        <w:pStyle w:val="ConsPlusNormal"/>
        <w:spacing w:before="280"/>
        <w:ind w:firstLine="540"/>
        <w:jc w:val="both"/>
      </w:pPr>
      <w:r>
        <w:t>12. Вышневолоцкий муниципальный округ.</w:t>
      </w:r>
    </w:p>
    <w:p w:rsidR="009B74E9" w:rsidRDefault="009B74E9">
      <w:pPr>
        <w:pStyle w:val="ConsPlusNormal"/>
        <w:spacing w:before="280"/>
        <w:ind w:firstLine="540"/>
        <w:jc w:val="both"/>
      </w:pPr>
      <w:r>
        <w:lastRenderedPageBreak/>
        <w:t>13. Жарковский муниципальный округ.</w:t>
      </w:r>
    </w:p>
    <w:p w:rsidR="009B74E9" w:rsidRDefault="009B74E9">
      <w:pPr>
        <w:pStyle w:val="ConsPlusNormal"/>
        <w:spacing w:before="280"/>
        <w:ind w:firstLine="540"/>
        <w:jc w:val="both"/>
      </w:pPr>
      <w:r>
        <w:t>14. Западнодвинский муниципальный округ.</w:t>
      </w:r>
    </w:p>
    <w:p w:rsidR="009B74E9" w:rsidRDefault="009B74E9">
      <w:pPr>
        <w:pStyle w:val="ConsPlusNormal"/>
        <w:spacing w:before="280"/>
        <w:ind w:firstLine="540"/>
        <w:jc w:val="both"/>
      </w:pPr>
      <w:r>
        <w:t>15. Зубцовский муниципальный округ.</w:t>
      </w:r>
    </w:p>
    <w:p w:rsidR="009B74E9" w:rsidRDefault="009B74E9">
      <w:pPr>
        <w:pStyle w:val="ConsPlusNormal"/>
        <w:spacing w:before="280"/>
        <w:ind w:firstLine="540"/>
        <w:jc w:val="both"/>
      </w:pPr>
      <w:r>
        <w:t>16. Калининский муниципальный округ.</w:t>
      </w:r>
    </w:p>
    <w:p w:rsidR="009B74E9" w:rsidRDefault="009B74E9">
      <w:pPr>
        <w:pStyle w:val="ConsPlusNormal"/>
        <w:spacing w:before="280"/>
        <w:ind w:firstLine="540"/>
        <w:jc w:val="both"/>
      </w:pPr>
      <w:r>
        <w:t>17. Калязинский муниципальный округ.</w:t>
      </w:r>
    </w:p>
    <w:p w:rsidR="009B74E9" w:rsidRDefault="009B74E9">
      <w:pPr>
        <w:pStyle w:val="ConsPlusNormal"/>
        <w:spacing w:before="280"/>
        <w:ind w:firstLine="540"/>
        <w:jc w:val="both"/>
      </w:pPr>
      <w:r>
        <w:t>18. Кесовогорский муниципальный округ.</w:t>
      </w:r>
    </w:p>
    <w:p w:rsidR="009B74E9" w:rsidRDefault="009B74E9">
      <w:pPr>
        <w:pStyle w:val="ConsPlusNormal"/>
        <w:spacing w:before="280"/>
        <w:ind w:firstLine="540"/>
        <w:jc w:val="both"/>
      </w:pPr>
      <w:r>
        <w:t>19. Кимрский муниципальный округ.</w:t>
      </w:r>
    </w:p>
    <w:p w:rsidR="009B74E9" w:rsidRDefault="009B74E9">
      <w:pPr>
        <w:pStyle w:val="ConsPlusNormal"/>
        <w:spacing w:before="280"/>
        <w:ind w:firstLine="540"/>
        <w:jc w:val="both"/>
      </w:pPr>
      <w:r>
        <w:t>20. Краснохолмский муниципальный округ.</w:t>
      </w:r>
    </w:p>
    <w:p w:rsidR="009B74E9" w:rsidRDefault="009B74E9">
      <w:pPr>
        <w:pStyle w:val="ConsPlusNormal"/>
        <w:spacing w:before="280"/>
        <w:ind w:firstLine="540"/>
        <w:jc w:val="both"/>
      </w:pPr>
      <w:r>
        <w:t>21. Конаковский муниципальный округ.</w:t>
      </w:r>
    </w:p>
    <w:p w:rsidR="009B74E9" w:rsidRDefault="009B74E9">
      <w:pPr>
        <w:pStyle w:val="ConsPlusNormal"/>
        <w:spacing w:before="280"/>
        <w:ind w:firstLine="540"/>
        <w:jc w:val="both"/>
      </w:pPr>
      <w:r>
        <w:t>22. Кувшиновский муниципальный округ.</w:t>
      </w:r>
    </w:p>
    <w:p w:rsidR="009B74E9" w:rsidRDefault="009B74E9">
      <w:pPr>
        <w:pStyle w:val="ConsPlusNormal"/>
        <w:spacing w:before="280"/>
        <w:ind w:firstLine="540"/>
        <w:jc w:val="both"/>
      </w:pPr>
      <w:r>
        <w:t>23. Лесной муниципальный округ.</w:t>
      </w:r>
    </w:p>
    <w:p w:rsidR="009B74E9" w:rsidRDefault="009B74E9">
      <w:pPr>
        <w:pStyle w:val="ConsPlusNormal"/>
        <w:spacing w:before="280"/>
        <w:ind w:firstLine="540"/>
        <w:jc w:val="both"/>
      </w:pPr>
      <w:r>
        <w:t>24. Лихославльский муниципальный округ.</w:t>
      </w:r>
    </w:p>
    <w:p w:rsidR="009B74E9" w:rsidRDefault="009B74E9">
      <w:pPr>
        <w:pStyle w:val="ConsPlusNormal"/>
        <w:spacing w:before="280"/>
        <w:ind w:firstLine="540"/>
        <w:jc w:val="both"/>
      </w:pPr>
      <w:r>
        <w:t>25. Максатихинский муниципальный округ.</w:t>
      </w:r>
    </w:p>
    <w:p w:rsidR="009B74E9" w:rsidRDefault="009B74E9">
      <w:pPr>
        <w:pStyle w:val="ConsPlusNormal"/>
        <w:spacing w:before="280"/>
        <w:ind w:firstLine="540"/>
        <w:jc w:val="both"/>
      </w:pPr>
      <w:r>
        <w:t>26. Молоковский муниципальный округ.</w:t>
      </w:r>
    </w:p>
    <w:p w:rsidR="009B74E9" w:rsidRDefault="009B74E9">
      <w:pPr>
        <w:pStyle w:val="ConsPlusNormal"/>
        <w:spacing w:before="280"/>
        <w:ind w:firstLine="540"/>
        <w:jc w:val="both"/>
      </w:pPr>
      <w:r>
        <w:t>27. Оленинский муниципальный округ.</w:t>
      </w:r>
    </w:p>
    <w:p w:rsidR="009B74E9" w:rsidRDefault="009B74E9">
      <w:pPr>
        <w:pStyle w:val="ConsPlusNormal"/>
        <w:spacing w:before="280"/>
        <w:ind w:firstLine="540"/>
        <w:jc w:val="both"/>
      </w:pPr>
      <w:r>
        <w:t>28. Пеновский муниципальный округ.</w:t>
      </w:r>
    </w:p>
    <w:p w:rsidR="009B74E9" w:rsidRDefault="009B74E9">
      <w:pPr>
        <w:pStyle w:val="ConsPlusNormal"/>
        <w:spacing w:before="280"/>
        <w:ind w:firstLine="540"/>
        <w:jc w:val="both"/>
      </w:pPr>
      <w:r>
        <w:t>29. Рамешковский муниципальный округ.</w:t>
      </w:r>
    </w:p>
    <w:p w:rsidR="009B74E9" w:rsidRDefault="009B74E9">
      <w:pPr>
        <w:pStyle w:val="ConsPlusNormal"/>
        <w:spacing w:before="280"/>
        <w:ind w:firstLine="540"/>
        <w:jc w:val="both"/>
      </w:pPr>
      <w:r>
        <w:t>30. Ржевский муниципальный округ.</w:t>
      </w:r>
    </w:p>
    <w:p w:rsidR="009B74E9" w:rsidRDefault="009B74E9">
      <w:pPr>
        <w:pStyle w:val="ConsPlusNormal"/>
        <w:spacing w:before="280"/>
        <w:ind w:firstLine="540"/>
        <w:jc w:val="both"/>
      </w:pPr>
      <w:r>
        <w:t>31. Сандовский муниципальный округ.</w:t>
      </w:r>
    </w:p>
    <w:p w:rsidR="009B74E9" w:rsidRDefault="009B74E9">
      <w:pPr>
        <w:pStyle w:val="ConsPlusNormal"/>
        <w:spacing w:before="280"/>
        <w:ind w:firstLine="540"/>
        <w:jc w:val="both"/>
      </w:pPr>
      <w:r>
        <w:t>32. Селижаровский муниципальный округ.</w:t>
      </w:r>
    </w:p>
    <w:p w:rsidR="009B74E9" w:rsidRDefault="009B74E9">
      <w:pPr>
        <w:pStyle w:val="ConsPlusNormal"/>
        <w:spacing w:before="280"/>
        <w:ind w:firstLine="540"/>
        <w:jc w:val="both"/>
      </w:pPr>
      <w:r>
        <w:t>33. Сонковский муниципальный округ.</w:t>
      </w:r>
    </w:p>
    <w:p w:rsidR="009B74E9" w:rsidRDefault="009B74E9">
      <w:pPr>
        <w:pStyle w:val="ConsPlusNormal"/>
        <w:spacing w:before="280"/>
        <w:ind w:firstLine="540"/>
        <w:jc w:val="both"/>
      </w:pPr>
      <w:r>
        <w:t>34. Спировский муниципальный округ.</w:t>
      </w:r>
    </w:p>
    <w:p w:rsidR="009B74E9" w:rsidRDefault="009B74E9">
      <w:pPr>
        <w:pStyle w:val="ConsPlusNormal"/>
        <w:spacing w:before="280"/>
        <w:ind w:firstLine="540"/>
        <w:jc w:val="both"/>
      </w:pPr>
      <w:r>
        <w:t>35. Старицкий муниципальный округ.</w:t>
      </w:r>
    </w:p>
    <w:p w:rsidR="009B74E9" w:rsidRDefault="009B74E9">
      <w:pPr>
        <w:pStyle w:val="ConsPlusNormal"/>
        <w:spacing w:before="280"/>
        <w:ind w:firstLine="540"/>
        <w:jc w:val="both"/>
      </w:pPr>
      <w:r>
        <w:t>36. Торопецкий муниципальный округ.</w:t>
      </w:r>
    </w:p>
    <w:p w:rsidR="009B74E9" w:rsidRDefault="009B74E9">
      <w:pPr>
        <w:pStyle w:val="ConsPlusNormal"/>
        <w:spacing w:before="280"/>
        <w:ind w:firstLine="540"/>
        <w:jc w:val="both"/>
      </w:pPr>
      <w:r>
        <w:lastRenderedPageBreak/>
        <w:t>37. Фировский муниципальный округ.</w:t>
      </w:r>
    </w:p>
    <w:p w:rsidR="009B74E9" w:rsidRDefault="009B74E9">
      <w:pPr>
        <w:pStyle w:val="ConsPlusNormal"/>
        <w:spacing w:before="280"/>
        <w:ind w:firstLine="540"/>
        <w:jc w:val="both"/>
      </w:pPr>
      <w:r>
        <w:t>38. Торжокский муниципальный округ.</w:t>
      </w:r>
    </w:p>
    <w:p w:rsidR="009B74E9" w:rsidRDefault="009B74E9">
      <w:pPr>
        <w:pStyle w:val="ConsPlusNormal"/>
        <w:jc w:val="both"/>
      </w:pPr>
      <w:r>
        <w:t xml:space="preserve">(п. 38 в ред. </w:t>
      </w:r>
      <w:hyperlink r:id="rId29">
        <w:r>
          <w:rPr>
            <w:color w:val="0000FF"/>
          </w:rPr>
          <w:t>Постановления</w:t>
        </w:r>
      </w:hyperlink>
      <w:r>
        <w:t xml:space="preserve"> Правительства Тверской области от 02.07.2025 N 373-пп)</w:t>
      </w:r>
    </w:p>
    <w:p w:rsidR="009B74E9" w:rsidRDefault="009B74E9">
      <w:pPr>
        <w:pStyle w:val="ConsPlusNormal"/>
        <w:spacing w:before="280"/>
        <w:ind w:firstLine="540"/>
        <w:jc w:val="both"/>
      </w:pPr>
      <w:r>
        <w:t>39. Городской округ закрытое административно-территориальное образование Озерный Тверской области.</w:t>
      </w:r>
    </w:p>
    <w:p w:rsidR="009B74E9" w:rsidRDefault="009B74E9">
      <w:pPr>
        <w:pStyle w:val="ConsPlusNormal"/>
        <w:spacing w:before="280"/>
        <w:ind w:firstLine="540"/>
        <w:jc w:val="both"/>
      </w:pPr>
      <w:r>
        <w:t>40. Городской округ закрытое административно-территориальное образование Солнечный Тверской области.</w:t>
      </w:r>
    </w:p>
    <w:p w:rsidR="009B74E9" w:rsidRDefault="009B74E9">
      <w:pPr>
        <w:pStyle w:val="ConsPlusNormal"/>
        <w:jc w:val="both"/>
      </w:pPr>
    </w:p>
    <w:p w:rsidR="009B74E9" w:rsidRDefault="009B74E9">
      <w:pPr>
        <w:pStyle w:val="ConsPlusNormal"/>
        <w:jc w:val="both"/>
      </w:pPr>
    </w:p>
    <w:p w:rsidR="009B74E9" w:rsidRDefault="009B74E9">
      <w:pPr>
        <w:pStyle w:val="ConsPlusNormal"/>
        <w:pBdr>
          <w:bottom w:val="single" w:sz="6" w:space="0" w:color="auto"/>
        </w:pBdr>
        <w:spacing w:before="100" w:after="100"/>
        <w:jc w:val="both"/>
        <w:rPr>
          <w:sz w:val="2"/>
          <w:szCs w:val="2"/>
        </w:rPr>
      </w:pPr>
    </w:p>
    <w:p w:rsidR="000875EE" w:rsidRDefault="000875EE">
      <w:bookmarkStart w:id="3" w:name="_GoBack"/>
      <w:bookmarkEnd w:id="3"/>
    </w:p>
    <w:sectPr w:rsidR="000875EE" w:rsidSect="00254F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4E9"/>
    <w:rsid w:val="000875EE"/>
    <w:rsid w:val="009B7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429055-C304-464E-9642-BBE1A0489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74E9"/>
    <w:pPr>
      <w:widowControl w:val="0"/>
      <w:autoSpaceDE w:val="0"/>
      <w:autoSpaceDN w:val="0"/>
      <w:spacing w:after="0" w:line="240" w:lineRule="auto"/>
    </w:pPr>
    <w:rPr>
      <w:rFonts w:eastAsia="Times New Roman" w:cs="Times New Roman"/>
      <w:szCs w:val="20"/>
      <w:lang w:eastAsia="ru-RU"/>
    </w:rPr>
  </w:style>
  <w:style w:type="paragraph" w:customStyle="1" w:styleId="ConsPlusTitle">
    <w:name w:val="ConsPlusTitle"/>
    <w:rsid w:val="009B74E9"/>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9B74E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436&amp;n=129310&amp;dst=100008" TargetMode="External"/><Relationship Id="rId13" Type="http://schemas.openxmlformats.org/officeDocument/2006/relationships/hyperlink" Target="https://login.consultant.ru/link/?req=doc&amp;base=RLAW436&amp;n=129310&amp;dst=100010" TargetMode="External"/><Relationship Id="rId18" Type="http://schemas.openxmlformats.org/officeDocument/2006/relationships/hyperlink" Target="https://login.consultant.ru/link/?req=doc&amp;base=RLAW436&amp;n=129310&amp;dst=100015" TargetMode="External"/><Relationship Id="rId26" Type="http://schemas.openxmlformats.org/officeDocument/2006/relationships/hyperlink" Target="https://login.consultant.ru/link/?req=doc&amp;base=RLAW436&amp;n=129310&amp;dst=100026" TargetMode="External"/><Relationship Id="rId3" Type="http://schemas.openxmlformats.org/officeDocument/2006/relationships/webSettings" Target="webSettings.xml"/><Relationship Id="rId21" Type="http://schemas.openxmlformats.org/officeDocument/2006/relationships/hyperlink" Target="https://login.consultant.ru/link/?req=doc&amp;base=RLAW436&amp;n=129310&amp;dst=100017" TargetMode="External"/><Relationship Id="rId7" Type="http://schemas.openxmlformats.org/officeDocument/2006/relationships/hyperlink" Target="https://login.consultant.ru/link/?req=doc&amp;base=LAW&amp;n=515484&amp;dst=3126" TargetMode="External"/><Relationship Id="rId12" Type="http://schemas.openxmlformats.org/officeDocument/2006/relationships/hyperlink" Target="https://login.consultant.ru/link/?req=doc&amp;base=RLAW436&amp;n=129310&amp;dst=100009" TargetMode="External"/><Relationship Id="rId17" Type="http://schemas.openxmlformats.org/officeDocument/2006/relationships/hyperlink" Target="https://login.consultant.ru/link/?req=doc&amp;base=RLAW436&amp;n=129310&amp;dst=100011" TargetMode="External"/><Relationship Id="rId25" Type="http://schemas.openxmlformats.org/officeDocument/2006/relationships/hyperlink" Target="https://login.consultant.ru/link/?req=doc&amp;base=RLAW436&amp;n=129310&amp;dst=100024" TargetMode="External"/><Relationship Id="rId2" Type="http://schemas.openxmlformats.org/officeDocument/2006/relationships/settings" Target="settings.xml"/><Relationship Id="rId16" Type="http://schemas.openxmlformats.org/officeDocument/2006/relationships/hyperlink" Target="https://login.consultant.ru/link/?req=doc&amp;base=LAW&amp;n=482895&amp;dst=100710" TargetMode="External"/><Relationship Id="rId20" Type="http://schemas.openxmlformats.org/officeDocument/2006/relationships/hyperlink" Target="https://login.consultant.ru/link/?req=doc&amp;base=RLAW436&amp;n=130297&amp;dst=100009" TargetMode="External"/><Relationship Id="rId29" Type="http://schemas.openxmlformats.org/officeDocument/2006/relationships/hyperlink" Target="https://login.consultant.ru/link/?req=doc&amp;base=RLAW436&amp;n=129310&amp;dst=100029" TargetMode="External"/><Relationship Id="rId1" Type="http://schemas.openxmlformats.org/officeDocument/2006/relationships/styles" Target="styles.xml"/><Relationship Id="rId6" Type="http://schemas.openxmlformats.org/officeDocument/2006/relationships/hyperlink" Target="https://login.consultant.ru/link/?req=doc&amp;base=LAW&amp;n=482895&amp;dst=100705" TargetMode="External"/><Relationship Id="rId11" Type="http://schemas.openxmlformats.org/officeDocument/2006/relationships/hyperlink" Target="https://login.consultant.ru/link/?req=doc&amp;base=RLAW436&amp;n=129310&amp;dst=100009" TargetMode="External"/><Relationship Id="rId24" Type="http://schemas.openxmlformats.org/officeDocument/2006/relationships/hyperlink" Target="https://login.consultant.ru/link/?req=doc&amp;base=RLAW436&amp;n=129310&amp;dst=100022" TargetMode="External"/><Relationship Id="rId5" Type="http://schemas.openxmlformats.org/officeDocument/2006/relationships/hyperlink" Target="https://login.consultant.ru/link/?req=doc&amp;base=RLAW436&amp;n=129310&amp;dst=100005" TargetMode="External"/><Relationship Id="rId15" Type="http://schemas.openxmlformats.org/officeDocument/2006/relationships/hyperlink" Target="https://login.consultant.ru/link/?req=doc&amp;base=RLAW436&amp;n=130297&amp;dst=100009" TargetMode="External"/><Relationship Id="rId23" Type="http://schemas.openxmlformats.org/officeDocument/2006/relationships/hyperlink" Target="https://login.consultant.ru/link/?req=doc&amp;base=RLAW436&amp;n=129310&amp;dst=100020" TargetMode="External"/><Relationship Id="rId28" Type="http://schemas.openxmlformats.org/officeDocument/2006/relationships/hyperlink" Target="https://login.consultant.ru/link/?req=doc&amp;base=RLAW436&amp;n=129310&amp;dst=100028" TargetMode="External"/><Relationship Id="rId10" Type="http://schemas.openxmlformats.org/officeDocument/2006/relationships/hyperlink" Target="https://login.consultant.ru/link/?req=doc&amp;base=RLAW436&amp;n=129310&amp;dst=100009" TargetMode="External"/><Relationship Id="rId19" Type="http://schemas.openxmlformats.org/officeDocument/2006/relationships/hyperlink" Target="https://login.consultant.ru/link/?req=doc&amp;base=LAW&amp;n=2875" TargetMode="External"/><Relationship Id="rId31"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436&amp;n=129310&amp;dst=100009"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RLAW436&amp;n=129310&amp;dst=100018" TargetMode="External"/><Relationship Id="rId27" Type="http://schemas.openxmlformats.org/officeDocument/2006/relationships/hyperlink" Target="https://login.consultant.ru/link/?req=doc&amp;base=RLAW436&amp;n=129310&amp;dst=100027"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5373</Words>
  <Characters>30627</Characters>
  <Application>Microsoft Office Word</Application>
  <DocSecurity>0</DocSecurity>
  <Lines>255</Lines>
  <Paragraphs>71</Paragraphs>
  <ScaleCrop>false</ScaleCrop>
  <Company/>
  <LinksUpToDate>false</LinksUpToDate>
  <CharactersWithSpaces>35929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2025-10-28T12:25:00Z</dcterms:created>
  <dcterms:modified xsi:type="dcterms:W3CDTF">2025-10-28T12:26:00Z</dcterms:modified>
</cp:coreProperties>
</file>